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2F" w:rsidRDefault="005923FD" w:rsidP="000630A4">
      <w:pPr>
        <w:tabs>
          <w:tab w:val="left" w:pos="2505"/>
        </w:tabs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333B6C">
        <w:rPr>
          <w:rFonts w:ascii="Arial" w:hAnsi="Arial" w:cs="Arial"/>
          <w:b/>
          <w:sz w:val="36"/>
          <w:szCs w:val="36"/>
        </w:rPr>
        <w:t>Διαδικασία Παραλαβής  Δωματίου</w:t>
      </w:r>
    </w:p>
    <w:p w:rsidR="000630A4" w:rsidRDefault="000630A4" w:rsidP="000630A4">
      <w:pPr>
        <w:tabs>
          <w:tab w:val="left" w:pos="2505"/>
        </w:tabs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( </w:t>
      </w:r>
      <w:r>
        <w:rPr>
          <w:b/>
          <w:sz w:val="32"/>
          <w:szCs w:val="32"/>
          <w:u w:val="single"/>
        </w:rPr>
        <w:t>ισχύει για όσους έχουν κριθεί δικαιούχοι για πρώτη φορά</w:t>
      </w:r>
      <w:r>
        <w:rPr>
          <w:b/>
          <w:sz w:val="36"/>
          <w:szCs w:val="36"/>
          <w:u w:val="single"/>
        </w:rPr>
        <w:t>)</w:t>
      </w:r>
    </w:p>
    <w:p w:rsidR="000630A4" w:rsidRPr="000630A4" w:rsidRDefault="000630A4" w:rsidP="000630A4">
      <w:pPr>
        <w:tabs>
          <w:tab w:val="left" w:pos="2505"/>
        </w:tabs>
        <w:spacing w:line="360" w:lineRule="auto"/>
        <w:jc w:val="center"/>
        <w:rPr>
          <w:b/>
          <w:sz w:val="36"/>
          <w:szCs w:val="36"/>
          <w:u w:val="single"/>
        </w:rPr>
      </w:pPr>
    </w:p>
    <w:p w:rsidR="002E0214" w:rsidRPr="00F702A7" w:rsidRDefault="00680F00" w:rsidP="00F8317F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F702A7">
        <w:rPr>
          <w:rFonts w:ascii="Arial" w:hAnsi="Arial" w:cs="Arial"/>
          <w:b/>
        </w:rPr>
        <w:t>Γ</w:t>
      </w:r>
      <w:r w:rsidR="004F37A6" w:rsidRPr="00F702A7">
        <w:rPr>
          <w:rFonts w:ascii="Arial" w:hAnsi="Arial" w:cs="Arial"/>
          <w:b/>
        </w:rPr>
        <w:t xml:space="preserve">ια </w:t>
      </w:r>
      <w:r w:rsidRPr="00F702A7">
        <w:rPr>
          <w:rFonts w:ascii="Arial" w:hAnsi="Arial" w:cs="Arial"/>
          <w:b/>
        </w:rPr>
        <w:t xml:space="preserve">την </w:t>
      </w:r>
      <w:r w:rsidR="004F37A6" w:rsidRPr="00F702A7">
        <w:rPr>
          <w:rFonts w:ascii="Arial" w:hAnsi="Arial" w:cs="Arial"/>
          <w:b/>
        </w:rPr>
        <w:t xml:space="preserve"> παραλ</w:t>
      </w:r>
      <w:r w:rsidRPr="00F702A7">
        <w:rPr>
          <w:rFonts w:ascii="Arial" w:hAnsi="Arial" w:cs="Arial"/>
          <w:b/>
        </w:rPr>
        <w:t>α</w:t>
      </w:r>
      <w:r w:rsidR="004F37A6" w:rsidRPr="00F702A7">
        <w:rPr>
          <w:rFonts w:ascii="Arial" w:hAnsi="Arial" w:cs="Arial"/>
          <w:b/>
        </w:rPr>
        <w:t>β</w:t>
      </w:r>
      <w:r w:rsidRPr="00F702A7">
        <w:rPr>
          <w:rFonts w:ascii="Arial" w:hAnsi="Arial" w:cs="Arial"/>
          <w:b/>
        </w:rPr>
        <w:t>ή</w:t>
      </w:r>
      <w:r w:rsidR="004F37A6" w:rsidRPr="00F702A7">
        <w:rPr>
          <w:rFonts w:ascii="Arial" w:hAnsi="Arial" w:cs="Arial"/>
          <w:b/>
        </w:rPr>
        <w:t xml:space="preserve"> το</w:t>
      </w:r>
      <w:r w:rsidRPr="00F702A7">
        <w:rPr>
          <w:rFonts w:ascii="Arial" w:hAnsi="Arial" w:cs="Arial"/>
          <w:b/>
        </w:rPr>
        <w:t>υ</w:t>
      </w:r>
      <w:r w:rsidR="004F37A6" w:rsidRPr="00F702A7">
        <w:rPr>
          <w:rFonts w:ascii="Arial" w:hAnsi="Arial" w:cs="Arial"/>
          <w:b/>
        </w:rPr>
        <w:t xml:space="preserve"> δωμ</w:t>
      </w:r>
      <w:r w:rsidRPr="00F702A7">
        <w:rPr>
          <w:rFonts w:ascii="Arial" w:hAnsi="Arial" w:cs="Arial"/>
          <w:b/>
        </w:rPr>
        <w:t>α</w:t>
      </w:r>
      <w:r w:rsidR="004F37A6" w:rsidRPr="00F702A7">
        <w:rPr>
          <w:rFonts w:ascii="Arial" w:hAnsi="Arial" w:cs="Arial"/>
          <w:b/>
        </w:rPr>
        <w:t>τ</w:t>
      </w:r>
      <w:r w:rsidRPr="00F702A7">
        <w:rPr>
          <w:rFonts w:ascii="Arial" w:hAnsi="Arial" w:cs="Arial"/>
          <w:b/>
        </w:rPr>
        <w:t xml:space="preserve">ίου, ο κάθε </w:t>
      </w:r>
      <w:r w:rsidRPr="00F702A7">
        <w:rPr>
          <w:rFonts w:ascii="Arial" w:hAnsi="Arial" w:cs="Arial"/>
          <w:b/>
          <w:u w:val="single"/>
        </w:rPr>
        <w:t>νέος ενδιαφερόμενος φοιτητής</w:t>
      </w:r>
      <w:r w:rsidRPr="00F702A7">
        <w:rPr>
          <w:rFonts w:ascii="Arial" w:hAnsi="Arial" w:cs="Arial"/>
          <w:b/>
        </w:rPr>
        <w:t xml:space="preserve"> ακολουθεί την παρακάτω διαδικασία </w:t>
      </w:r>
      <w:r w:rsidR="004F37A6" w:rsidRPr="00F702A7">
        <w:rPr>
          <w:rFonts w:ascii="Arial" w:hAnsi="Arial" w:cs="Arial"/>
          <w:b/>
        </w:rPr>
        <w:t xml:space="preserve">και είναι </w:t>
      </w:r>
      <w:r w:rsidR="00B130CF" w:rsidRPr="00F702A7">
        <w:rPr>
          <w:rFonts w:ascii="Arial" w:hAnsi="Arial" w:cs="Arial"/>
          <w:b/>
        </w:rPr>
        <w:t>η</w:t>
      </w:r>
      <w:r w:rsidR="004F37A6" w:rsidRPr="00F702A7">
        <w:rPr>
          <w:rFonts w:ascii="Arial" w:hAnsi="Arial" w:cs="Arial"/>
          <w:b/>
        </w:rPr>
        <w:t xml:space="preserve"> εξής:</w:t>
      </w:r>
    </w:p>
    <w:p w:rsidR="00333B6C" w:rsidRPr="00F702A7" w:rsidRDefault="00333B6C" w:rsidP="00F8317F">
      <w:pPr>
        <w:spacing w:line="360" w:lineRule="auto"/>
        <w:ind w:firstLine="720"/>
        <w:jc w:val="both"/>
        <w:rPr>
          <w:rFonts w:ascii="Arial" w:hAnsi="Arial" w:cs="Arial"/>
          <w:b/>
        </w:rPr>
      </w:pPr>
    </w:p>
    <w:p w:rsidR="00F702A7" w:rsidRPr="00F702A7" w:rsidRDefault="00680F00" w:rsidP="002E0214">
      <w:pPr>
        <w:spacing w:line="360" w:lineRule="auto"/>
        <w:jc w:val="both"/>
        <w:rPr>
          <w:rFonts w:ascii="Arial" w:hAnsi="Arial" w:cs="Arial"/>
        </w:rPr>
      </w:pPr>
      <w:r w:rsidRPr="00F702A7">
        <w:rPr>
          <w:rFonts w:ascii="Arial" w:hAnsi="Arial" w:cs="Arial"/>
          <w:b/>
        </w:rPr>
        <w:t>1.</w:t>
      </w:r>
      <w:r w:rsidR="002E0214" w:rsidRPr="00F702A7">
        <w:rPr>
          <w:rFonts w:ascii="Arial" w:hAnsi="Arial" w:cs="Arial"/>
        </w:rPr>
        <w:t xml:space="preserve">   </w:t>
      </w:r>
      <w:r w:rsidR="004F37A6" w:rsidRPr="00F702A7">
        <w:rPr>
          <w:rFonts w:ascii="Arial" w:hAnsi="Arial" w:cs="Arial"/>
          <w:b/>
        </w:rPr>
        <w:t xml:space="preserve">Θα  </w:t>
      </w:r>
      <w:r w:rsidR="00F95CC1" w:rsidRPr="00F702A7">
        <w:rPr>
          <w:rFonts w:ascii="Arial" w:hAnsi="Arial" w:cs="Arial"/>
          <w:b/>
        </w:rPr>
        <w:t>καταθέσει</w:t>
      </w:r>
      <w:r w:rsidR="004F37A6" w:rsidRPr="00F702A7">
        <w:rPr>
          <w:rFonts w:ascii="Arial" w:hAnsi="Arial" w:cs="Arial"/>
          <w:b/>
        </w:rPr>
        <w:t xml:space="preserve"> </w:t>
      </w:r>
      <w:r w:rsidR="00CD6334" w:rsidRPr="00F702A7">
        <w:rPr>
          <w:rFonts w:ascii="Arial" w:hAnsi="Arial" w:cs="Arial"/>
          <w:b/>
        </w:rPr>
        <w:t>200 ευρώ</w:t>
      </w:r>
      <w:r w:rsidR="00F702A7" w:rsidRPr="00F702A7">
        <w:rPr>
          <w:rFonts w:ascii="Arial" w:hAnsi="Arial" w:cs="Arial"/>
        </w:rPr>
        <w:t xml:space="preserve"> </w:t>
      </w:r>
      <w:r w:rsidR="00F702A7" w:rsidRPr="00F702A7">
        <w:rPr>
          <w:rFonts w:ascii="Arial" w:hAnsi="Arial" w:cs="Arial"/>
          <w:b/>
        </w:rPr>
        <w:t>στο Ταμείο Παρακαταθηκών και Δανείων</w:t>
      </w:r>
      <w:r w:rsidR="00F702A7" w:rsidRPr="00F702A7">
        <w:rPr>
          <w:rFonts w:ascii="Arial" w:hAnsi="Arial" w:cs="Arial"/>
        </w:rPr>
        <w:t>, (</w:t>
      </w:r>
      <w:r w:rsidR="00F702A7" w:rsidRPr="00F702A7">
        <w:rPr>
          <w:rFonts w:ascii="Arial" w:hAnsi="Arial" w:cs="Arial"/>
          <w:b/>
        </w:rPr>
        <w:t xml:space="preserve">που βρίσκονται σε όλες τις  Δ.Ο.Υ. της χώρας. Τελευταία εξέλιξη είναι ότι τα γραφεία του Ταμείου Παρακαταθηκών δέχονται την πληρωμή με κάρτα διότι διαθέτουν </w:t>
      </w:r>
      <w:r w:rsidR="00F702A7" w:rsidRPr="00F702A7">
        <w:rPr>
          <w:rFonts w:ascii="Arial" w:hAnsi="Arial" w:cs="Arial"/>
          <w:b/>
          <w:lang w:val="en-US"/>
        </w:rPr>
        <w:t>pos</w:t>
      </w:r>
      <w:r w:rsidR="00F702A7" w:rsidRPr="00F702A7">
        <w:rPr>
          <w:rFonts w:ascii="Arial" w:hAnsi="Arial" w:cs="Arial"/>
          <w:b/>
        </w:rPr>
        <w:t xml:space="preserve"> </w:t>
      </w:r>
      <w:r w:rsidR="00F702A7" w:rsidRPr="00F702A7">
        <w:rPr>
          <w:rFonts w:ascii="Arial" w:hAnsi="Arial" w:cs="Arial"/>
        </w:rPr>
        <w:t>),  και θα παραλάβει την εγγυητική επιστολή.</w:t>
      </w:r>
    </w:p>
    <w:p w:rsidR="004F37A6" w:rsidRPr="00F702A7" w:rsidRDefault="00F702A7" w:rsidP="002E0214">
      <w:pPr>
        <w:spacing w:line="360" w:lineRule="auto"/>
        <w:jc w:val="both"/>
        <w:rPr>
          <w:rFonts w:ascii="Arial" w:hAnsi="Arial" w:cs="Arial"/>
        </w:rPr>
      </w:pPr>
      <w:r w:rsidRPr="00F702A7">
        <w:rPr>
          <w:rFonts w:ascii="Arial" w:hAnsi="Arial" w:cs="Arial"/>
        </w:rPr>
        <w:t xml:space="preserve"> </w:t>
      </w:r>
      <w:r w:rsidR="00680F00" w:rsidRPr="00F702A7">
        <w:rPr>
          <w:rFonts w:ascii="Arial" w:hAnsi="Arial" w:cs="Arial"/>
          <w:b/>
        </w:rPr>
        <w:t>2.</w:t>
      </w:r>
      <w:r w:rsidR="002E0214" w:rsidRPr="00F702A7">
        <w:rPr>
          <w:rFonts w:ascii="Arial" w:hAnsi="Arial" w:cs="Arial"/>
        </w:rPr>
        <w:t xml:space="preserve">  </w:t>
      </w:r>
      <w:r w:rsidR="004F37A6" w:rsidRPr="00F702A7">
        <w:rPr>
          <w:rFonts w:ascii="Arial" w:hAnsi="Arial" w:cs="Arial"/>
        </w:rPr>
        <w:t>Θα συμπληρώ</w:t>
      </w:r>
      <w:r w:rsidR="00B94078" w:rsidRPr="00F702A7">
        <w:rPr>
          <w:rFonts w:ascii="Arial" w:hAnsi="Arial" w:cs="Arial"/>
        </w:rPr>
        <w:t>σ</w:t>
      </w:r>
      <w:r w:rsidR="00153234" w:rsidRPr="00F702A7">
        <w:rPr>
          <w:rFonts w:ascii="Arial" w:hAnsi="Arial" w:cs="Arial"/>
        </w:rPr>
        <w:t>ει</w:t>
      </w:r>
      <w:r w:rsidR="004F37A6" w:rsidRPr="00F702A7">
        <w:rPr>
          <w:rFonts w:ascii="Arial" w:hAnsi="Arial" w:cs="Arial"/>
        </w:rPr>
        <w:t xml:space="preserve"> ένα έντυπο </w:t>
      </w:r>
      <w:r w:rsidR="009C021E" w:rsidRPr="00F702A7">
        <w:rPr>
          <w:rFonts w:ascii="Arial" w:hAnsi="Arial" w:cs="Arial"/>
        </w:rPr>
        <w:t xml:space="preserve">του Ταμείου Παρακαταθηκών και Δανείων, </w:t>
      </w:r>
      <w:r w:rsidR="004F37A6" w:rsidRPr="00F702A7">
        <w:rPr>
          <w:rFonts w:ascii="Arial" w:hAnsi="Arial" w:cs="Arial"/>
        </w:rPr>
        <w:t xml:space="preserve">το οποίο </w:t>
      </w:r>
      <w:r w:rsidR="00B7498E" w:rsidRPr="00F702A7">
        <w:rPr>
          <w:rFonts w:ascii="Arial" w:hAnsi="Arial" w:cs="Arial"/>
        </w:rPr>
        <w:t xml:space="preserve">επισυνάπτεται </w:t>
      </w:r>
      <w:r w:rsidR="00C958E2" w:rsidRPr="00F702A7">
        <w:rPr>
          <w:rFonts w:ascii="Arial" w:hAnsi="Arial" w:cs="Arial"/>
        </w:rPr>
        <w:t xml:space="preserve">στην ανακοίνωση </w:t>
      </w:r>
      <w:r w:rsidR="00B7498E" w:rsidRPr="00F702A7">
        <w:rPr>
          <w:rFonts w:ascii="Arial" w:hAnsi="Arial" w:cs="Arial"/>
        </w:rPr>
        <w:t xml:space="preserve">ή </w:t>
      </w:r>
      <w:r w:rsidR="004F37A6" w:rsidRPr="00F702A7">
        <w:rPr>
          <w:rFonts w:ascii="Arial" w:hAnsi="Arial" w:cs="Arial"/>
        </w:rPr>
        <w:t xml:space="preserve">θα δίνεται από το </w:t>
      </w:r>
      <w:r w:rsidR="00C73330" w:rsidRPr="00F702A7">
        <w:rPr>
          <w:rFonts w:ascii="Arial" w:hAnsi="Arial" w:cs="Arial"/>
        </w:rPr>
        <w:t xml:space="preserve">Τμήμα Ακαδημαϊκών Θεμάτων </w:t>
      </w:r>
      <w:proofErr w:type="spellStart"/>
      <w:r w:rsidR="00B7498E" w:rsidRPr="00F702A7">
        <w:rPr>
          <w:rFonts w:ascii="Arial" w:hAnsi="Arial" w:cs="Arial"/>
        </w:rPr>
        <w:t>Αλεξ</w:t>
      </w:r>
      <w:proofErr w:type="spellEnd"/>
      <w:r w:rsidR="00B7498E" w:rsidRPr="00F702A7">
        <w:rPr>
          <w:rFonts w:ascii="Arial" w:hAnsi="Arial" w:cs="Arial"/>
        </w:rPr>
        <w:t>/</w:t>
      </w:r>
      <w:proofErr w:type="spellStart"/>
      <w:r w:rsidR="00B7498E" w:rsidRPr="00F702A7">
        <w:rPr>
          <w:rFonts w:ascii="Arial" w:hAnsi="Arial" w:cs="Arial"/>
        </w:rPr>
        <w:t>πολης</w:t>
      </w:r>
      <w:proofErr w:type="spellEnd"/>
      <w:r w:rsidR="00B7498E" w:rsidRPr="00F702A7">
        <w:rPr>
          <w:rFonts w:ascii="Arial" w:hAnsi="Arial" w:cs="Arial"/>
        </w:rPr>
        <w:t>.</w:t>
      </w:r>
    </w:p>
    <w:p w:rsidR="00882465" w:rsidRPr="00F702A7" w:rsidRDefault="00F702A7" w:rsidP="00075C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680F00" w:rsidRPr="00F702A7">
        <w:rPr>
          <w:rFonts w:ascii="Arial" w:hAnsi="Arial" w:cs="Arial"/>
          <w:b/>
        </w:rPr>
        <w:t>.</w:t>
      </w:r>
      <w:r w:rsidR="002E0214" w:rsidRPr="00F702A7">
        <w:rPr>
          <w:rFonts w:ascii="Arial" w:hAnsi="Arial" w:cs="Arial"/>
          <w:b/>
        </w:rPr>
        <w:t xml:space="preserve">   </w:t>
      </w:r>
      <w:r w:rsidR="00680F00" w:rsidRPr="00F702A7">
        <w:rPr>
          <w:rFonts w:ascii="Arial" w:hAnsi="Arial" w:cs="Arial"/>
          <w:b/>
        </w:rPr>
        <w:t>Τ</w:t>
      </w:r>
      <w:r w:rsidR="00382D8D" w:rsidRPr="00F702A7">
        <w:rPr>
          <w:rFonts w:ascii="Arial" w:hAnsi="Arial" w:cs="Arial"/>
          <w:b/>
        </w:rPr>
        <w:t xml:space="preserve">ην </w:t>
      </w:r>
      <w:r w:rsidR="00680F00" w:rsidRPr="00F702A7">
        <w:rPr>
          <w:rFonts w:ascii="Arial" w:hAnsi="Arial" w:cs="Arial"/>
          <w:b/>
        </w:rPr>
        <w:t>εγγ</w:t>
      </w:r>
      <w:r w:rsidR="00783A6F" w:rsidRPr="00F702A7">
        <w:rPr>
          <w:rFonts w:ascii="Arial" w:hAnsi="Arial" w:cs="Arial"/>
          <w:b/>
        </w:rPr>
        <w:t>υ</w:t>
      </w:r>
      <w:r w:rsidR="00680F00" w:rsidRPr="00F702A7">
        <w:rPr>
          <w:rFonts w:ascii="Arial" w:hAnsi="Arial" w:cs="Arial"/>
          <w:b/>
        </w:rPr>
        <w:t>η</w:t>
      </w:r>
      <w:r w:rsidR="00783A6F" w:rsidRPr="00F702A7">
        <w:rPr>
          <w:rFonts w:ascii="Arial" w:hAnsi="Arial" w:cs="Arial"/>
          <w:b/>
        </w:rPr>
        <w:t>τική επιστολή</w:t>
      </w:r>
      <w:r w:rsidR="00680F00" w:rsidRPr="00F702A7">
        <w:rPr>
          <w:rFonts w:ascii="Arial" w:hAnsi="Arial" w:cs="Arial"/>
          <w:b/>
        </w:rPr>
        <w:t xml:space="preserve"> </w:t>
      </w:r>
      <w:r w:rsidR="00382D8D" w:rsidRPr="00F702A7">
        <w:rPr>
          <w:rFonts w:ascii="Arial" w:hAnsi="Arial" w:cs="Arial"/>
          <w:b/>
        </w:rPr>
        <w:t xml:space="preserve"> θα </w:t>
      </w:r>
      <w:r w:rsidR="00680F00" w:rsidRPr="00F702A7">
        <w:rPr>
          <w:rFonts w:ascii="Arial" w:hAnsi="Arial" w:cs="Arial"/>
          <w:b/>
        </w:rPr>
        <w:t xml:space="preserve">την </w:t>
      </w:r>
      <w:r w:rsidR="00382D8D" w:rsidRPr="00F702A7">
        <w:rPr>
          <w:rFonts w:ascii="Arial" w:hAnsi="Arial" w:cs="Arial"/>
          <w:b/>
        </w:rPr>
        <w:t>καταθέ</w:t>
      </w:r>
      <w:r w:rsidR="00153234" w:rsidRPr="00F702A7">
        <w:rPr>
          <w:rFonts w:ascii="Arial" w:hAnsi="Arial" w:cs="Arial"/>
          <w:b/>
        </w:rPr>
        <w:t>σει</w:t>
      </w:r>
      <w:r w:rsidR="00382D8D" w:rsidRPr="00F702A7">
        <w:rPr>
          <w:rFonts w:ascii="Arial" w:hAnsi="Arial" w:cs="Arial"/>
          <w:b/>
        </w:rPr>
        <w:t xml:space="preserve"> στ</w:t>
      </w:r>
      <w:r w:rsidR="00B7498E" w:rsidRPr="00F702A7">
        <w:rPr>
          <w:rFonts w:ascii="Arial" w:hAnsi="Arial" w:cs="Arial"/>
          <w:b/>
        </w:rPr>
        <w:t>ο Τμήμα Ακαδημαϊκών Θεμάτων</w:t>
      </w:r>
      <w:r w:rsidR="00382D8D" w:rsidRPr="00F702A7">
        <w:rPr>
          <w:rFonts w:ascii="Arial" w:hAnsi="Arial" w:cs="Arial"/>
          <w:b/>
        </w:rPr>
        <w:t>, για την παραλαβή του δωματίου του</w:t>
      </w:r>
      <w:r w:rsidR="00382D8D" w:rsidRPr="00F702A7">
        <w:rPr>
          <w:rFonts w:ascii="Arial" w:hAnsi="Arial" w:cs="Arial"/>
        </w:rPr>
        <w:t>.</w:t>
      </w:r>
    </w:p>
    <w:p w:rsidR="00D10A13" w:rsidRPr="00F702A7" w:rsidRDefault="00B7498E" w:rsidP="00075CB7">
      <w:pPr>
        <w:spacing w:line="360" w:lineRule="auto"/>
        <w:jc w:val="both"/>
        <w:rPr>
          <w:rFonts w:ascii="Arial" w:hAnsi="Arial" w:cs="Arial"/>
        </w:rPr>
      </w:pPr>
      <w:r w:rsidRPr="00F702A7">
        <w:rPr>
          <w:rFonts w:ascii="Arial" w:hAnsi="Arial" w:cs="Arial"/>
          <w:b/>
        </w:rPr>
        <w:t>5. Τέλος</w:t>
      </w:r>
      <w:r w:rsidRPr="00F702A7">
        <w:rPr>
          <w:rFonts w:ascii="Arial" w:hAnsi="Arial" w:cs="Arial"/>
        </w:rPr>
        <w:t xml:space="preserve"> και σύμφωνα με τον εσωτερικό κανονισμό λειτουργίας φοιτητικών εστιών του Δ.Π.Θ.</w:t>
      </w:r>
      <w:r w:rsidR="005923FD" w:rsidRPr="00F702A7">
        <w:rPr>
          <w:rFonts w:ascii="Arial" w:hAnsi="Arial" w:cs="Arial"/>
        </w:rPr>
        <w:t xml:space="preserve"> (ΦΕΚ,5110,Τ.Β/31-12-2019) α</w:t>
      </w:r>
      <w:r w:rsidR="00D10A13" w:rsidRPr="00F702A7">
        <w:rPr>
          <w:rFonts w:ascii="Arial" w:hAnsi="Arial" w:cs="Arial"/>
        </w:rPr>
        <w:t>ρθ</w:t>
      </w:r>
      <w:r w:rsidR="008C4C15" w:rsidRPr="00F702A7">
        <w:rPr>
          <w:rFonts w:ascii="Arial" w:hAnsi="Arial" w:cs="Arial"/>
        </w:rPr>
        <w:t>ρ</w:t>
      </w:r>
      <w:r w:rsidR="00D10A13" w:rsidRPr="00F702A7">
        <w:rPr>
          <w:rFonts w:ascii="Arial" w:hAnsi="Arial" w:cs="Arial"/>
        </w:rPr>
        <w:t xml:space="preserve">.3 ο φοιτητής </w:t>
      </w:r>
      <w:r w:rsidR="005923FD" w:rsidRPr="00F702A7">
        <w:rPr>
          <w:rFonts w:ascii="Arial" w:hAnsi="Arial" w:cs="Arial"/>
        </w:rPr>
        <w:t>αφού</w:t>
      </w:r>
      <w:r w:rsidR="00D10A13" w:rsidRPr="00F702A7">
        <w:rPr>
          <w:rFonts w:ascii="Arial" w:hAnsi="Arial" w:cs="Arial"/>
        </w:rPr>
        <w:t xml:space="preserve"> καταθέσει την </w:t>
      </w:r>
      <w:r w:rsidR="00D10A13" w:rsidRPr="00F702A7">
        <w:rPr>
          <w:rFonts w:ascii="Arial" w:hAnsi="Arial" w:cs="Arial"/>
          <w:b/>
        </w:rPr>
        <w:t>εγγυητική</w:t>
      </w:r>
      <w:r w:rsidR="00D10A13" w:rsidRPr="00F702A7">
        <w:rPr>
          <w:rFonts w:ascii="Arial" w:hAnsi="Arial" w:cs="Arial"/>
        </w:rPr>
        <w:t xml:space="preserve"> επιστολή των </w:t>
      </w:r>
      <w:r w:rsidR="00D10A13" w:rsidRPr="00F702A7">
        <w:rPr>
          <w:rFonts w:ascii="Arial" w:hAnsi="Arial" w:cs="Arial"/>
          <w:b/>
        </w:rPr>
        <w:t>διακοσίων (200)</w:t>
      </w:r>
      <w:r w:rsidR="00D10A13" w:rsidRPr="00F702A7">
        <w:rPr>
          <w:rFonts w:ascii="Arial" w:hAnsi="Arial" w:cs="Arial"/>
        </w:rPr>
        <w:t xml:space="preserve"> ευρώ, υπογράφει :</w:t>
      </w:r>
    </w:p>
    <w:p w:rsidR="005336ED" w:rsidRPr="00F702A7" w:rsidRDefault="00D10A13" w:rsidP="00075CB7">
      <w:pPr>
        <w:spacing w:line="360" w:lineRule="auto"/>
        <w:jc w:val="both"/>
        <w:rPr>
          <w:rFonts w:ascii="Arial" w:hAnsi="Arial" w:cs="Arial"/>
        </w:rPr>
      </w:pPr>
      <w:r w:rsidRPr="00F702A7">
        <w:rPr>
          <w:rFonts w:ascii="Arial" w:hAnsi="Arial" w:cs="Arial"/>
        </w:rPr>
        <w:t xml:space="preserve"> </w:t>
      </w:r>
      <w:r w:rsidRPr="00F702A7">
        <w:rPr>
          <w:rFonts w:ascii="Arial" w:hAnsi="Arial" w:cs="Arial"/>
          <w:b/>
        </w:rPr>
        <w:t>Συμφωνητικό Διαμονής</w:t>
      </w:r>
      <w:r w:rsidR="005923FD" w:rsidRPr="00F702A7">
        <w:rPr>
          <w:rFonts w:ascii="Arial" w:hAnsi="Arial" w:cs="Arial"/>
        </w:rPr>
        <w:t xml:space="preserve"> (Παράρτημα 2 στο ΦΕΚ)</w:t>
      </w:r>
      <w:r w:rsidRPr="00F702A7">
        <w:rPr>
          <w:rFonts w:ascii="Arial" w:hAnsi="Arial" w:cs="Arial"/>
        </w:rPr>
        <w:t xml:space="preserve">, στο οποίο αναφέρεται ρητά ότι πρέπει να τηρεί τον Κανονισμό Φοιτητικών Εστιών του Δ.Π.Θ. και </w:t>
      </w:r>
      <w:r w:rsidR="005923FD" w:rsidRPr="00F702A7">
        <w:rPr>
          <w:rFonts w:ascii="Arial" w:hAnsi="Arial" w:cs="Arial"/>
        </w:rPr>
        <w:t>Υπεύθυνη Δ</w:t>
      </w:r>
      <w:r w:rsidRPr="00F702A7">
        <w:rPr>
          <w:rFonts w:ascii="Arial" w:hAnsi="Arial" w:cs="Arial"/>
        </w:rPr>
        <w:t xml:space="preserve">ήλωση –Πρωτόκολλο παραλαβής </w:t>
      </w:r>
      <w:r w:rsidR="008C4C15" w:rsidRPr="00F702A7">
        <w:rPr>
          <w:rFonts w:ascii="Arial" w:hAnsi="Arial" w:cs="Arial"/>
        </w:rPr>
        <w:t>του Δωματίου (αριθ. Δωματ</w:t>
      </w:r>
      <w:r w:rsidR="006C4E0C" w:rsidRPr="00F702A7">
        <w:rPr>
          <w:rFonts w:ascii="Arial" w:hAnsi="Arial" w:cs="Arial"/>
        </w:rPr>
        <w:t>ίου</w:t>
      </w:r>
      <w:r w:rsidR="008C4C15" w:rsidRPr="00F702A7">
        <w:rPr>
          <w:rFonts w:ascii="Arial" w:hAnsi="Arial" w:cs="Arial"/>
        </w:rPr>
        <w:t>) στο αντίστοιχο  ξενοδοχείο με τον ε</w:t>
      </w:r>
      <w:r w:rsidR="00DC1285" w:rsidRPr="00F702A7">
        <w:rPr>
          <w:rFonts w:ascii="Arial" w:hAnsi="Arial" w:cs="Arial"/>
        </w:rPr>
        <w:t>ξοπλισμό</w:t>
      </w:r>
      <w:r w:rsidR="008C4C15" w:rsidRPr="00F702A7">
        <w:rPr>
          <w:rFonts w:ascii="Arial" w:hAnsi="Arial" w:cs="Arial"/>
        </w:rPr>
        <w:t xml:space="preserve"> του</w:t>
      </w:r>
      <w:r w:rsidRPr="00F702A7">
        <w:rPr>
          <w:rFonts w:ascii="Arial" w:hAnsi="Arial" w:cs="Arial"/>
        </w:rPr>
        <w:t xml:space="preserve">. </w:t>
      </w:r>
      <w:r w:rsidR="00290BDF" w:rsidRPr="00F702A7">
        <w:rPr>
          <w:rFonts w:ascii="Arial" w:hAnsi="Arial" w:cs="Arial"/>
        </w:rPr>
        <w:t xml:space="preserve">  </w:t>
      </w:r>
      <w:r w:rsidR="00882465" w:rsidRPr="00F702A7">
        <w:rPr>
          <w:rFonts w:ascii="Arial" w:hAnsi="Arial" w:cs="Arial"/>
        </w:rPr>
        <w:tab/>
      </w:r>
    </w:p>
    <w:sectPr w:rsidR="005336ED" w:rsidRPr="00F702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31679"/>
    <w:rsid w:val="00021DFE"/>
    <w:rsid w:val="00036185"/>
    <w:rsid w:val="00051F34"/>
    <w:rsid w:val="000630A4"/>
    <w:rsid w:val="00075CB7"/>
    <w:rsid w:val="00083B71"/>
    <w:rsid w:val="00131679"/>
    <w:rsid w:val="00153234"/>
    <w:rsid w:val="0015723D"/>
    <w:rsid w:val="00174106"/>
    <w:rsid w:val="00185E41"/>
    <w:rsid w:val="0018682F"/>
    <w:rsid w:val="001B27F1"/>
    <w:rsid w:val="00211FEF"/>
    <w:rsid w:val="002630E5"/>
    <w:rsid w:val="0028040E"/>
    <w:rsid w:val="00290BDF"/>
    <w:rsid w:val="002E0214"/>
    <w:rsid w:val="00316F58"/>
    <w:rsid w:val="003200F8"/>
    <w:rsid w:val="00325792"/>
    <w:rsid w:val="0033187B"/>
    <w:rsid w:val="00333B6C"/>
    <w:rsid w:val="003627CB"/>
    <w:rsid w:val="00370ABF"/>
    <w:rsid w:val="00382D8D"/>
    <w:rsid w:val="003F74D1"/>
    <w:rsid w:val="0040340E"/>
    <w:rsid w:val="0048161F"/>
    <w:rsid w:val="00483E7A"/>
    <w:rsid w:val="00492B48"/>
    <w:rsid w:val="004F37A6"/>
    <w:rsid w:val="00525CD3"/>
    <w:rsid w:val="005336ED"/>
    <w:rsid w:val="0054185E"/>
    <w:rsid w:val="005571BE"/>
    <w:rsid w:val="00563DCC"/>
    <w:rsid w:val="00572A60"/>
    <w:rsid w:val="005923FD"/>
    <w:rsid w:val="00595DAF"/>
    <w:rsid w:val="00635B49"/>
    <w:rsid w:val="00642BA9"/>
    <w:rsid w:val="00644B9C"/>
    <w:rsid w:val="00680F00"/>
    <w:rsid w:val="006A60CC"/>
    <w:rsid w:val="006B3263"/>
    <w:rsid w:val="006C4E0C"/>
    <w:rsid w:val="006E3E54"/>
    <w:rsid w:val="00703EC3"/>
    <w:rsid w:val="00752A07"/>
    <w:rsid w:val="00755F7D"/>
    <w:rsid w:val="007635F2"/>
    <w:rsid w:val="00783A6F"/>
    <w:rsid w:val="007F2247"/>
    <w:rsid w:val="00870AA8"/>
    <w:rsid w:val="00882465"/>
    <w:rsid w:val="00894713"/>
    <w:rsid w:val="008C4C15"/>
    <w:rsid w:val="009C021E"/>
    <w:rsid w:val="00A125C7"/>
    <w:rsid w:val="00A21976"/>
    <w:rsid w:val="00AB3963"/>
    <w:rsid w:val="00B10C80"/>
    <w:rsid w:val="00B130CF"/>
    <w:rsid w:val="00B16981"/>
    <w:rsid w:val="00B7498E"/>
    <w:rsid w:val="00B83408"/>
    <w:rsid w:val="00B94078"/>
    <w:rsid w:val="00BA1AB1"/>
    <w:rsid w:val="00BA4A6D"/>
    <w:rsid w:val="00BB38B5"/>
    <w:rsid w:val="00BC698F"/>
    <w:rsid w:val="00BE2CC6"/>
    <w:rsid w:val="00C65768"/>
    <w:rsid w:val="00C70CEF"/>
    <w:rsid w:val="00C73330"/>
    <w:rsid w:val="00C958E2"/>
    <w:rsid w:val="00CD6334"/>
    <w:rsid w:val="00D10A13"/>
    <w:rsid w:val="00D504E3"/>
    <w:rsid w:val="00DC1285"/>
    <w:rsid w:val="00DF30A3"/>
    <w:rsid w:val="00DF4B0E"/>
    <w:rsid w:val="00E07743"/>
    <w:rsid w:val="00E15934"/>
    <w:rsid w:val="00E6684C"/>
    <w:rsid w:val="00EC3723"/>
    <w:rsid w:val="00EE10FF"/>
    <w:rsid w:val="00EF4EE1"/>
    <w:rsid w:val="00F00B81"/>
    <w:rsid w:val="00F07871"/>
    <w:rsid w:val="00F11B37"/>
    <w:rsid w:val="00F31FEB"/>
    <w:rsid w:val="00F66EAA"/>
    <w:rsid w:val="00F702A7"/>
    <w:rsid w:val="00F73AD6"/>
    <w:rsid w:val="00F74AD3"/>
    <w:rsid w:val="00F76A23"/>
    <w:rsid w:val="00F8317F"/>
    <w:rsid w:val="00F95CC1"/>
    <w:rsid w:val="00FC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uiPriority w:val="99"/>
    <w:semiHidden/>
    <w:unhideWhenUsed/>
    <w:rsid w:val="00D504E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rsid w:val="00D50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1C62B-BD42-4A71-8DA9-83A74284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>Δ.Π.Θ.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creator>user</dc:creator>
  <cp:lastModifiedBy>Amalia</cp:lastModifiedBy>
  <cp:revision>2</cp:revision>
  <cp:lastPrinted>2019-11-01T09:11:00Z</cp:lastPrinted>
  <dcterms:created xsi:type="dcterms:W3CDTF">2024-06-17T11:04:00Z</dcterms:created>
  <dcterms:modified xsi:type="dcterms:W3CDTF">2024-06-17T11:04:00Z</dcterms:modified>
</cp:coreProperties>
</file>