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03-09-24 Ηλεκτρονική εγγραφή επιτυχόντων στην Τριτοβάθμια εκπαίδευση</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Ξεκινά η εγγραφή των επιτυχόντων των Πανελλαδικών Εξετάσεων έτους 2024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 </w:t>
      </w:r>
      <w:r>
        <w:rPr>
          <w:rStyle w:val="a3"/>
          <w:rFonts w:ascii="Tahoma" w:hAnsi="Tahoma" w:cs="Tahoma"/>
          <w:color w:val="333333"/>
        </w:rPr>
        <w:t>από σήμερα Τρίτη 3 Σεπτεμβρίου 2024  έως και Τετάρτη 11 Σεπτεμβρίου 2024.</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u w:val="single"/>
        </w:rPr>
        <w:t>Η εγγραφή των επιτυχόντων πραγματοποιείται στο ανωτέρω διάστημα υποχρεωτικά ηλεκτρονικά, </w:t>
      </w:r>
      <w:r>
        <w:rPr>
          <w:rFonts w:ascii="Tahoma" w:hAnsi="Tahoma" w:cs="Tahoma"/>
          <w:color w:val="333333"/>
        </w:rPr>
        <w:t> μέσω του Πληροφοριακού Συστήματος Ηλεκτρονικών Εγγραφών 2024. Οι επιτυχόντες μπορούν να έχουν πρόσβαση στο Πληροφοριακό Σύστημα Ηλεκτρονικές Εγγραφές 2024 του Υπουργείου Παιδείας, Θρησκευμάτων και Αθλητισμού στην ηλεκτρονική διεύθυνση</w:t>
      </w:r>
      <w:r>
        <w:rPr>
          <w:rFonts w:ascii="Tahoma" w:hAnsi="Tahoma" w:cs="Tahoma"/>
          <w:color w:val="008080"/>
        </w:rPr>
        <w:t> </w:t>
      </w:r>
      <w:hyperlink r:id="rId4" w:history="1">
        <w:r>
          <w:rPr>
            <w:rStyle w:val="-"/>
            <w:rFonts w:ascii="Arial" w:hAnsi="Arial" w:cs="Arial"/>
            <w:b/>
            <w:bCs/>
            <w:color w:val="008080"/>
          </w:rPr>
          <w:t>https://eregister.it.minedu.gov.gr</w:t>
        </w:r>
      </w:hyperlink>
      <w:r>
        <w:rPr>
          <w:rStyle w:val="a3"/>
          <w:rFonts w:ascii="Tahoma" w:hAnsi="Tahoma" w:cs="Tahoma"/>
          <w:color w:val="008080"/>
        </w:rPr>
        <w:t> .</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Για την είσοδό τους στην ηλεκτρονική εφαρμογή:</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Α. οι επιτυχόντες των Πανελλαδικών Εξετάσεων ΓΕΛ-ΕΠΑΛ έτους 2024,</w:t>
      </w:r>
      <w:r>
        <w:rPr>
          <w:rFonts w:ascii="Tahoma" w:hAnsi="Tahoma" w:cs="Tahoma"/>
          <w:color w:val="333333"/>
        </w:rPr>
        <w:t> εισάγουν τον 8ψηψιο κωδικό εξετάσεων υποψηφίου ως όνομα χρήστη και ως κωδικό ασφαλείας (</w:t>
      </w:r>
      <w:proofErr w:type="spellStart"/>
      <w:r>
        <w:rPr>
          <w:rFonts w:ascii="Tahoma" w:hAnsi="Tahoma" w:cs="Tahoma"/>
          <w:color w:val="333333"/>
        </w:rPr>
        <w:t>password</w:t>
      </w:r>
      <w:proofErr w:type="spellEnd"/>
      <w:r>
        <w:rPr>
          <w:rFonts w:ascii="Tahoma" w:hAnsi="Tahoma" w:cs="Tahoma"/>
          <w:color w:val="333333"/>
        </w:rPr>
        <w:t>), τον ίδιο που χρησιμοποίησαν για την εισαγωγή τους στην ηλεκτρονική εφαρμογή του Μηχανογραφικού Δελτίου.</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Β. Οι επιτυχόντες της ειδικής κατηγορίας των πασχόντων από σοβαρές παθήσεις έτους 2024,</w:t>
      </w:r>
      <w:r>
        <w:rPr>
          <w:rFonts w:ascii="Tahoma" w:hAnsi="Tahoma" w:cs="Tahoma"/>
          <w:color w:val="333333"/>
        </w:rPr>
        <w:t>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w:t>
      </w:r>
      <w:proofErr w:type="spellStart"/>
      <w:r>
        <w:rPr>
          <w:rFonts w:ascii="Tahoma" w:hAnsi="Tahoma" w:cs="Tahoma"/>
          <w:color w:val="333333"/>
        </w:rPr>
        <w:t>mai</w:t>
      </w:r>
      <w:proofErr w:type="spellEnd"/>
      <w:r>
        <w:rPr>
          <w:rFonts w:ascii="Tahoma" w:hAnsi="Tahoma" w:cs="Tahoma"/>
          <w:color w:val="333333"/>
        </w:rPr>
        <w:t>l) που αναγράφεται στο Μηχανογραφικό τους Δελτίο και ως κωδικό ασφαλείας εκείνον που ήδη έχουν διαμορφώσει για την πρόσβαση στο Μηχανογραφικό Δελτίο Σοβαρών Παθήσεων.</w:t>
      </w:r>
    </w:p>
    <w:p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Style w:val="a3"/>
          <w:rFonts w:ascii="Tahoma" w:hAnsi="Tahoma" w:cs="Tahoma"/>
          <w:color w:val="333333"/>
        </w:rPr>
        <w:t>Επιτυχόντες των Πανελλαδικών Εξετάσεων</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Ειδικά για τους επιτυχόντες των Πανελλαδικών Εξετάσεων ΓΕΛ-ΕΠΑΛ θα υπάρξει υποστήριξη από τις σχολικές μονάδες για θέματα πρόσβασης στην εφαρμογή των Ηλεκτρονικών Εγγραφών. Σε κάθε 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u w:val="single"/>
        </w:rPr>
        <w:t>Στην περίπτωση που οι επιτυχόντες είχαν εγγραφεί από προηγούμενο έτος</w:t>
      </w:r>
      <w:r>
        <w:rPr>
          <w:rFonts w:ascii="Tahoma" w:hAnsi="Tahoma" w:cs="Tahoma"/>
          <w:color w:val="333333"/>
        </w:rPr>
        <w:t xml:space="preserve"> σε πρόγραμμα σπουδών α΄ κύκλου Τμήματος ή Σχολής Α.Ε.Ι. ή Α.Ε.Α. της </w:t>
      </w:r>
      <w:r>
        <w:rPr>
          <w:rFonts w:ascii="Tahoma" w:hAnsi="Tahoma" w:cs="Tahoma"/>
          <w:color w:val="333333"/>
        </w:rPr>
        <w:lastRenderedPageBreak/>
        <w:t>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Σχολή  της προηγούμενης εγγραφής. </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 xml:space="preserve">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w:t>
      </w:r>
      <w:proofErr w:type="spellStart"/>
      <w:r>
        <w:rPr>
          <w:rFonts w:ascii="Tahoma" w:hAnsi="Tahoma" w:cs="Tahoma"/>
          <w:color w:val="333333"/>
        </w:rPr>
        <w:t>διαλειτουργικότητας</w:t>
      </w:r>
      <w:proofErr w:type="spellEnd"/>
      <w:r>
        <w:rPr>
          <w:rFonts w:ascii="Tahoma" w:hAnsi="Tahoma" w:cs="Tahoma"/>
          <w:color w:val="333333"/>
        </w:rPr>
        <w:t xml:space="preserve">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w:t>
      </w:r>
      <w:proofErr w:type="spellStart"/>
      <w:r>
        <w:rPr>
          <w:rFonts w:ascii="Tahoma" w:hAnsi="Tahoma" w:cs="Tahoma"/>
          <w:color w:val="333333"/>
        </w:rPr>
        <w:t>προσυμπληρωμένος</w:t>
      </w:r>
      <w:proofErr w:type="spellEnd"/>
      <w:r>
        <w:rPr>
          <w:rFonts w:ascii="Tahoma" w:hAnsi="Tahoma" w:cs="Tahoma"/>
          <w:color w:val="333333"/>
        </w:rPr>
        <w:t>  με την αντίστοιχη τιμή, που ο ίδιος χρήστης συμπλήρωσε στο Μηχανογραφικό Δελτίο του, διατηρώντας όμως τη δυνατότητα τροποποίησης.</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 </w:t>
      </w:r>
      <w:r>
        <w:rPr>
          <w:rFonts w:ascii="Tahoma" w:hAnsi="Tahoma" w:cs="Tahoma"/>
          <w:color w:val="333333"/>
          <w:u w:val="single"/>
        </w:rPr>
        <w:t>Μετά την τήρηση της ανωτέρω διαδικασίας, η εγγραφή του επιτυχόντος στο 1ο Εξάμηνο σπουδών του Τμήματος επιτυχίας του έχει ολοκληρωθεί.</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Επισημαίνεται ότι παρέχεται η δυνατότητα αναίρεσης αίτησης εγγραφής που έχει καταχωρισθεί και έχει λάβει αριθμό πρωτοκόλλου, μέχρι τη λήξη της προθεσμίας των ηλεκτρονικών εγγραφών.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lastRenderedPageBreak/>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Style w:val="a3"/>
          <w:rFonts w:ascii="Tahoma" w:hAnsi="Tahoma" w:cs="Tahoma"/>
          <w:color w:val="333333"/>
        </w:rPr>
        <w:t>Επιτυχόντες της ειδικής κατηγορίας των πασχόντων από σοβαρές παθήσεις</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u w:val="single"/>
        </w:rPr>
        <w:t>Οι επιτυχόντες της ειδικής κατηγορίας των πασχόντων από σοβαρές παθήσεις</w:t>
      </w:r>
      <w:r>
        <w:rPr>
          <w:rFonts w:ascii="Tahoma" w:hAnsi="Tahoma" w:cs="Tahoma"/>
          <w:color w:val="333333"/>
        </w:rPr>
        <w:t>,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β) Ευκρινές φωτοαντίγραφο του Τίτλου απόλυσης: απολυτηρίου ή πτυχίου ή αποδεικτικού του σχολείου από το οποίο αποφοίτησαν.</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αρ. 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δ) Τρεις (3) φωτογραφίες τύπου αστυνομικής ταυτότητας.</w:t>
      </w:r>
    </w:p>
    <w:p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Fonts w:ascii="Tahoma" w:hAnsi="Tahoma" w:cs="Tahoma"/>
          <w:color w:val="333333"/>
        </w:rPr>
        <w:t> </w:t>
      </w:r>
      <w:r>
        <w:rPr>
          <w:rStyle w:val="a3"/>
          <w:rFonts w:ascii="Tahoma" w:hAnsi="Tahoma" w:cs="Tahoma"/>
          <w:color w:val="333333"/>
        </w:rPr>
        <w:t>Επιτυχόντες με την ειδική κατηγορία των Ελλήνων Πολιτών της Μουσουλμανικής Μειονότητας της Θράκης</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Από το Υπουργείο Παιδείας, Θρησκευμάτων και Αθλητισμού ανακοινώνεται επίσης ότι, </w:t>
      </w:r>
      <w:r>
        <w:rPr>
          <w:rFonts w:ascii="Tahoma" w:hAnsi="Tahoma" w:cs="Tahoma"/>
          <w:color w:val="333333"/>
          <w:u w:val="single"/>
        </w:rPr>
        <w:t>η εγγραφή των επιτυχόντων με την ειδική κατηγορία των Ελλήνων Πολιτών της Μουσουλμανικής Μειονότητας της Θράκης </w:t>
      </w:r>
      <w:r>
        <w:rPr>
          <w:rFonts w:ascii="Tahoma" w:hAnsi="Tahoma" w:cs="Tahoma"/>
          <w:color w:val="333333"/>
        </w:rPr>
        <w:t xml:space="preserve">στις Σχολές και τα Τμήματα της Τριτοβάθμιας Εκπαίδευσης για το Ακαδημαϊκό έτος 2024-2025, πραγματοποιείται μέσω της ίδιας ηλεκτρονικής εφαρμογής και κατά το ίδιο χρονικό διάστημα, δηλαδή από Τρίτη 3 Σεπτεμβρίου 2024  έως και Τετάρτη </w:t>
      </w:r>
      <w:r>
        <w:rPr>
          <w:rFonts w:ascii="Tahoma" w:hAnsi="Tahoma" w:cs="Tahoma"/>
          <w:color w:val="333333"/>
        </w:rPr>
        <w:lastRenderedPageBreak/>
        <w:t>11 Σεπτεμβρίου 2024.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(3-9-2024 έως 11-9-2024) να αποστείλουν με ταχυμεταφορά (</w:t>
      </w:r>
      <w:proofErr w:type="spellStart"/>
      <w:r>
        <w:rPr>
          <w:rFonts w:ascii="Tahoma" w:hAnsi="Tahoma" w:cs="Tahoma"/>
          <w:color w:val="333333"/>
        </w:rPr>
        <w:t>courier</w:t>
      </w:r>
      <w:proofErr w:type="spellEnd"/>
      <w:r>
        <w:rPr>
          <w:rFonts w:ascii="Tahoma" w:hAnsi="Tahoma" w:cs="Tahoma"/>
          <w:color w:val="333333"/>
        </w:rPr>
        <w:t>) ή να καταθέσουν αυτοπροσώπως στη Γραμματεία του Τμήματος / 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w:t>
      </w:r>
    </w:p>
    <w:p w:rsidR="00827ED1" w:rsidRDefault="00827ED1" w:rsidP="00827ED1">
      <w:pPr>
        <w:pStyle w:val="Web"/>
        <w:shd w:val="clear" w:color="auto" w:fill="FAFAFA"/>
        <w:spacing w:before="0" w:beforeAutospacing="0" w:after="300" w:afterAutospacing="0" w:line="330" w:lineRule="atLeast"/>
        <w:jc w:val="center"/>
        <w:rPr>
          <w:rFonts w:ascii="Tahoma" w:hAnsi="Tahoma" w:cs="Tahoma"/>
          <w:color w:val="333333"/>
        </w:rPr>
      </w:pPr>
      <w:r>
        <w:rPr>
          <w:rStyle w:val="a3"/>
          <w:rFonts w:ascii="Tahoma" w:hAnsi="Tahoma" w:cs="Tahoma"/>
          <w:color w:val="333333"/>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 </w:t>
      </w:r>
    </w:p>
    <w:p w:rsidR="00827ED1" w:rsidRDefault="00827ED1" w:rsidP="00827ED1">
      <w:pPr>
        <w:pStyle w:val="Web"/>
        <w:shd w:val="clear" w:color="auto" w:fill="FAFAFA"/>
        <w:spacing w:before="0" w:beforeAutospacing="0" w:after="300" w:afterAutospacing="0" w:line="330" w:lineRule="atLeast"/>
        <w:rPr>
          <w:rFonts w:ascii="Tahoma" w:hAnsi="Tahoma" w:cs="Tahoma"/>
          <w:color w:val="333333"/>
        </w:rPr>
      </w:pPr>
      <w:r>
        <w:rPr>
          <w:rFonts w:ascii="Tahoma" w:hAnsi="Tahoma" w:cs="Tahoma"/>
          <w:color w:val="333333"/>
        </w:rPr>
        <w:t>Τέλος, από το Υπουργείο Παιδείας, Θρησκευμάτων και Αθλητισμού ανακοινώνεται ότι από Τρίτη 3 Σεπτεμβρίου 2024  έως και Τετάρτη 11 Σεπτεμβρίου 2024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w:t>
      </w:r>
      <w:r>
        <w:rPr>
          <w:rFonts w:ascii="Tahoma" w:hAnsi="Tahoma" w:cs="Tahoma"/>
          <w:color w:val="333333"/>
          <w:u w:val="single"/>
        </w:rPr>
        <w:t>διακρίθηκαν στη Βαλκανική, στην Ευρωπαϊκή ή στη Διεθνή Ολυμπιάδα Μαθηματικών, Πληροφορικής ή Ρομποτικής, Φυσικής, Χημείας, Βιολογίας ή Οικονομικών</w:t>
      </w:r>
      <w:r>
        <w:rPr>
          <w:rFonts w:ascii="Tahoma" w:hAnsi="Tahoma" w:cs="Tahoma"/>
          <w:color w:val="333333"/>
        </w:rPr>
        <w:t>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111-Α’)). Σύμφωνα με τις διατάξεις της αριθ. Φ.153/66380/Α5/2021 (ΦΕΚ 2449 Β΄), 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w:t>
      </w:r>
      <w:bookmarkStart w:id="0" w:name="_GoBack"/>
      <w:bookmarkEnd w:id="0"/>
      <w:r>
        <w:rPr>
          <w:rFonts w:ascii="Tahoma" w:hAnsi="Tahoma" w:cs="Tahoma"/>
          <w:color w:val="333333"/>
        </w:rPr>
        <w:t xml:space="preserve"> και 138 του Ν. 4692/2020 (Α΄ 111) και του άρθρου 9 του Ν. 4777/2021 (Α΄ 25). Υπενθυμίζεται ότι για τη συγκεκριμένη ειδική κατηγορία ΔΕΝ εφαρμόζεται η ηλεκτρονική εγγραφή.</w:t>
      </w:r>
    </w:p>
    <w:p w:rsidR="008B726F" w:rsidRDefault="008B726F"/>
    <w:sectPr w:rsidR="008B726F" w:rsidSect="008411DF">
      <w:pgSz w:w="11906" w:h="16838"/>
      <w:pgMar w:top="1440"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3B0"/>
    <w:rsid w:val="003123B0"/>
    <w:rsid w:val="005E6220"/>
    <w:rsid w:val="00827ED1"/>
    <w:rsid w:val="008411DF"/>
    <w:rsid w:val="008B726F"/>
    <w:rsid w:val="008D54FD"/>
    <w:rsid w:val="00C62460"/>
    <w:rsid w:val="00D513EB"/>
    <w:rsid w:val="00E31633"/>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7E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7ED1"/>
    <w:rPr>
      <w:b/>
      <w:bCs/>
    </w:rPr>
  </w:style>
  <w:style w:type="character" w:styleId="-">
    <w:name w:val="Hyperlink"/>
    <w:basedOn w:val="a0"/>
    <w:uiPriority w:val="99"/>
    <w:semiHidden/>
    <w:unhideWhenUsed/>
    <w:rsid w:val="00827ED1"/>
    <w:rPr>
      <w:color w:val="0000FF"/>
      <w:u w:val="single"/>
    </w:rPr>
  </w:style>
</w:styles>
</file>

<file path=word/webSettings.xml><?xml version="1.0" encoding="utf-8"?>
<w:webSettings xmlns:r="http://schemas.openxmlformats.org/officeDocument/2006/relationships" xmlns:w="http://schemas.openxmlformats.org/wordprocessingml/2006/main">
  <w:divs>
    <w:div w:id="579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7911</Characters>
  <Application>Microsoft Office Word</Application>
  <DocSecurity>0</DocSecurity>
  <Lines>65</Lines>
  <Paragraphs>18</Paragraphs>
  <ScaleCrop>false</ScaleCrop>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Ευαγγελινή Δαρδαγάνη</dc:creator>
  <cp:lastModifiedBy>Amalia</cp:lastModifiedBy>
  <cp:revision>2</cp:revision>
  <dcterms:created xsi:type="dcterms:W3CDTF">2024-09-04T10:27:00Z</dcterms:created>
  <dcterms:modified xsi:type="dcterms:W3CDTF">2024-09-04T10:27:00Z</dcterms:modified>
</cp:coreProperties>
</file>