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671" w:rsidRDefault="0084437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Announcement:</w:t>
      </w:r>
    </w:p>
    <w:p w:rsidR="00427671" w:rsidRDefault="0084437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Call for Educators/Trainers for Ocean Literacy Workshop</w:t>
      </w:r>
    </w:p>
    <w:p w:rsidR="00427671" w:rsidRDefault="00427671">
      <w:pPr>
        <w:jc w:val="center"/>
        <w:rPr>
          <w:b/>
          <w:bCs/>
          <w:sz w:val="32"/>
          <w:szCs w:val="32"/>
        </w:rPr>
      </w:pPr>
    </w:p>
    <w:p w:rsidR="00427671" w:rsidRDefault="00844378">
      <w:r>
        <w:t>The consortium of the </w:t>
      </w:r>
      <w:hyperlink r:id="rId8" w:history="1">
        <w:r>
          <w:rPr>
            <w:rStyle w:val="-"/>
            <w:b/>
            <w:bCs/>
          </w:rPr>
          <w:t>Teach Blue</w:t>
        </w:r>
        <w:r>
          <w:rPr>
            <w:rStyle w:val="-"/>
          </w:rPr>
          <w:t> project</w:t>
        </w:r>
      </w:hyperlink>
      <w:r>
        <w:t xml:space="preserve"> is excited to announce a dedicated </w:t>
      </w:r>
      <w:r>
        <w:rPr>
          <w:b/>
          <w:bCs/>
        </w:rPr>
        <w:t>Train the Trainer</w:t>
      </w:r>
      <w:r>
        <w:t xml:space="preserve"> Workshop on Ocean Literacy, scheduled to take place </w:t>
      </w:r>
      <w:r>
        <w:t>from </w:t>
      </w:r>
      <w:r>
        <w:rPr>
          <w:b/>
          <w:bCs/>
        </w:rPr>
        <w:t>3-7 September 2025</w:t>
      </w:r>
      <w:r>
        <w:t> in </w:t>
      </w:r>
      <w:r>
        <w:rPr>
          <w:b/>
          <w:bCs/>
        </w:rPr>
        <w:t>Larnaca, Cyprus</w:t>
      </w:r>
      <w:r>
        <w:t>. The responsible partner for this workshop is the CMMI – Cyprus Marine and Maritime Institute.</w:t>
      </w:r>
    </w:p>
    <w:p w:rsidR="00427671" w:rsidRDefault="00427671">
      <w:pPr>
        <w:jc w:val="center"/>
        <w:rPr>
          <w:rFonts w:ascii="Verdana" w:hAnsi="Verdana"/>
          <w:b/>
          <w:bCs/>
          <w:i/>
          <w:iCs/>
          <w:color w:val="215E99" w:themeColor="text2" w:themeTint="BF"/>
          <w:sz w:val="20"/>
          <w:szCs w:val="20"/>
        </w:rPr>
      </w:pPr>
      <w:hyperlink r:id="rId9" w:history="1">
        <w:r w:rsidR="00844378">
          <w:rPr>
            <w:rStyle w:val="-"/>
            <w:rFonts w:ascii="Verdana" w:hAnsi="Verdana"/>
            <w:b/>
            <w:bCs/>
            <w:i/>
            <w:iCs/>
            <w:color w:val="215E99" w:themeColor="text2" w:themeTint="BF"/>
            <w:sz w:val="20"/>
            <w:szCs w:val="20"/>
          </w:rPr>
          <w:t>TeachBlue!</w:t>
        </w:r>
      </w:hyperlink>
    </w:p>
    <w:p w:rsidR="00427671" w:rsidRDefault="00844378">
      <w:pPr>
        <w:jc w:val="center"/>
        <w:rPr>
          <w:rFonts w:ascii="Verdana" w:hAnsi="Verdana"/>
          <w:b/>
          <w:bCs/>
          <w:i/>
          <w:iCs/>
          <w:color w:val="215E99" w:themeColor="text2" w:themeTint="BF"/>
          <w:sz w:val="20"/>
          <w:szCs w:val="20"/>
        </w:rPr>
      </w:pPr>
      <w:r>
        <w:rPr>
          <w:rFonts w:ascii="Verdana" w:hAnsi="Verdana"/>
          <w:b/>
          <w:bCs/>
          <w:i/>
          <w:iCs/>
          <w:color w:val="215E99" w:themeColor="text2" w:themeTint="BF"/>
          <w:sz w:val="20"/>
          <w:szCs w:val="20"/>
        </w:rPr>
        <w:t>An innovative Marine and Ocean Literacy Toolkit for Early Childhood Te</w:t>
      </w:r>
      <w:r>
        <w:rPr>
          <w:rFonts w:ascii="Verdana" w:hAnsi="Verdana"/>
          <w:b/>
          <w:bCs/>
          <w:i/>
          <w:iCs/>
          <w:color w:val="215E99" w:themeColor="text2" w:themeTint="BF"/>
          <w:sz w:val="20"/>
          <w:szCs w:val="20"/>
        </w:rPr>
        <w:t>achers in view of the 14SDG Conservation and Sustainable Use of The Oceans, Seas, and Marine Resources</w:t>
      </w:r>
    </w:p>
    <w:p w:rsidR="00427671" w:rsidRDefault="00427671"/>
    <w:p w:rsidR="00427671" w:rsidRDefault="00844378">
      <w:pPr>
        <w:rPr>
          <w:b/>
          <w:bCs/>
        </w:rPr>
      </w:pPr>
      <w:r>
        <w:rPr>
          <w:b/>
          <w:bCs/>
        </w:rPr>
        <w:t>About the Workshop</w:t>
      </w:r>
    </w:p>
    <w:p w:rsidR="00427671" w:rsidRDefault="00844378">
      <w:r>
        <w:t>The Teach Blue project is currently developing Ocean Literacy educational materials, handbooks, and other interactive resources. This</w:t>
      </w:r>
      <w:r>
        <w:t xml:space="preserve"> workshop aims to train educators and trainers who work with students aged </w:t>
      </w:r>
      <w:r>
        <w:rPr>
          <w:b/>
          <w:bCs/>
        </w:rPr>
        <w:t>4 to 8 years</w:t>
      </w:r>
      <w:r>
        <w:t> and have a keen interest in Ocean Literacy. The training will equip participants with the skills and knowledge to effectively teach Ocean Literacy to young children usi</w:t>
      </w:r>
      <w:r>
        <w:t>ng interactive and engaging methods.</w:t>
      </w:r>
    </w:p>
    <w:p w:rsidR="00427671" w:rsidRDefault="00844378">
      <w:pPr>
        <w:rPr>
          <w:b/>
          <w:bCs/>
        </w:rPr>
      </w:pPr>
      <w:r>
        <w:rPr>
          <w:b/>
          <w:bCs/>
        </w:rPr>
        <w:t>Workshop Details</w:t>
      </w:r>
    </w:p>
    <w:p w:rsidR="00427671" w:rsidRDefault="00844378">
      <w:pPr>
        <w:numPr>
          <w:ilvl w:val="0"/>
          <w:numId w:val="1"/>
        </w:numPr>
      </w:pPr>
      <w:r>
        <w:rPr>
          <w:b/>
          <w:bCs/>
        </w:rPr>
        <w:t>Dates</w:t>
      </w:r>
      <w:r>
        <w:t>: 3-7 September 2025</w:t>
      </w:r>
    </w:p>
    <w:p w:rsidR="00427671" w:rsidRDefault="00844378">
      <w:pPr>
        <w:numPr>
          <w:ilvl w:val="0"/>
          <w:numId w:val="1"/>
        </w:numPr>
      </w:pPr>
      <w:r>
        <w:rPr>
          <w:b/>
          <w:bCs/>
        </w:rPr>
        <w:t>Location</w:t>
      </w:r>
      <w:r>
        <w:t>: Larnaca, Cyprus</w:t>
      </w:r>
    </w:p>
    <w:p w:rsidR="00427671" w:rsidRDefault="00844378">
      <w:pPr>
        <w:numPr>
          <w:ilvl w:val="0"/>
          <w:numId w:val="1"/>
        </w:numPr>
      </w:pPr>
      <w:r>
        <w:rPr>
          <w:b/>
          <w:bCs/>
        </w:rPr>
        <w:t>Target Audience</w:t>
      </w:r>
      <w:r>
        <w:t>: Educators/Trainers of students aged 4 to 8 years</w:t>
      </w:r>
    </w:p>
    <w:p w:rsidR="00427671" w:rsidRDefault="00844378">
      <w:pPr>
        <w:numPr>
          <w:ilvl w:val="0"/>
          <w:numId w:val="1"/>
        </w:numPr>
      </w:pPr>
      <w:r>
        <w:rPr>
          <w:b/>
          <w:bCs/>
        </w:rPr>
        <w:t>Focus</w:t>
      </w:r>
      <w:r>
        <w:t>: Ocean Literacy</w:t>
      </w:r>
    </w:p>
    <w:p w:rsidR="00427671" w:rsidRDefault="00844378">
      <w:pPr>
        <w:rPr>
          <w:b/>
          <w:bCs/>
        </w:rPr>
      </w:pPr>
      <w:r>
        <w:rPr>
          <w:b/>
          <w:bCs/>
        </w:rPr>
        <w:lastRenderedPageBreak/>
        <w:t>Objectives</w:t>
      </w:r>
    </w:p>
    <w:p w:rsidR="00427671" w:rsidRDefault="00844378">
      <w:pPr>
        <w:numPr>
          <w:ilvl w:val="0"/>
          <w:numId w:val="2"/>
        </w:numPr>
      </w:pPr>
      <w:r>
        <w:t>To provide comprehensive training on Ocean Literacy</w:t>
      </w:r>
      <w:r>
        <w:t xml:space="preserve"> – education material and Handbook and interactive material.</w:t>
      </w:r>
    </w:p>
    <w:p w:rsidR="00427671" w:rsidRDefault="00844378">
      <w:pPr>
        <w:numPr>
          <w:ilvl w:val="0"/>
          <w:numId w:val="2"/>
        </w:numPr>
      </w:pPr>
      <w:r>
        <w:t>To develop skills for creating interactive and engaging educational experiences.</w:t>
      </w:r>
    </w:p>
    <w:p w:rsidR="00427671" w:rsidRDefault="00844378">
      <w:pPr>
        <w:numPr>
          <w:ilvl w:val="0"/>
          <w:numId w:val="2"/>
        </w:numPr>
      </w:pPr>
      <w:r>
        <w:t>To facilitate the transfer of knowledge to young children in an effective manner.</w:t>
      </w:r>
    </w:p>
    <w:p w:rsidR="00427671" w:rsidRDefault="00844378">
      <w:pPr>
        <w:rPr>
          <w:b/>
          <w:bCs/>
        </w:rPr>
      </w:pPr>
      <w:r>
        <w:rPr>
          <w:b/>
          <w:bCs/>
        </w:rPr>
        <w:t>How to Apply</w:t>
      </w:r>
    </w:p>
    <w:p w:rsidR="00427671" w:rsidRDefault="00844378">
      <w:r>
        <w:t>Educators and train</w:t>
      </w:r>
      <w:r>
        <w:t xml:space="preserve">ers interested in participating in this workshop are encouraged to apply. For more information and to register, please visit the Teach Blue project website or contact the Partner </w:t>
      </w:r>
      <w:r>
        <w:rPr>
          <w:b/>
        </w:rPr>
        <w:t>Lab of Environmental research and Education</w:t>
      </w:r>
      <w:r>
        <w:rPr>
          <w:b/>
          <w:lang w:val="en-US"/>
        </w:rPr>
        <w:t>,</w:t>
      </w:r>
      <w:r>
        <w:rPr>
          <w:b/>
          <w:lang w:val="en-US"/>
        </w:rPr>
        <w:t>Democritus</w:t>
      </w:r>
      <w:bookmarkStart w:id="0" w:name="_GoBack"/>
      <w:bookmarkEnd w:id="0"/>
      <w:r>
        <w:rPr>
          <w:b/>
          <w:lang w:val="en-US"/>
        </w:rPr>
        <w:t xml:space="preserve">University of Thrace, </w:t>
      </w:r>
      <w:r>
        <w:t>e</w:t>
      </w:r>
      <w:r>
        <w:t xml:space="preserve">mail: </w:t>
      </w:r>
      <w:hyperlink r:id="rId10" w:history="1">
        <w:r>
          <w:rPr>
            <w:rStyle w:val="-"/>
          </w:rPr>
          <w:t>tkebreki@eled.duth.gr</w:t>
        </w:r>
      </w:hyperlink>
      <w:r>
        <w:t xml:space="preserve"> or telephone:2551030027 to find out more details about the requirements. </w:t>
      </w:r>
    </w:p>
    <w:p w:rsidR="00427671" w:rsidRDefault="00844378">
      <w:r>
        <w:rPr>
          <w:b/>
          <w:bCs/>
        </w:rPr>
        <w:t>Open call for registration:</w:t>
      </w:r>
      <w:r>
        <w:rPr>
          <w:lang w:val="en-US"/>
        </w:rPr>
        <w:t>18</w:t>
      </w:r>
      <w:r>
        <w:t xml:space="preserve"> June 2025</w:t>
      </w:r>
    </w:p>
    <w:p w:rsidR="00427671" w:rsidRDefault="00844378">
      <w:r>
        <w:rPr>
          <w:b/>
          <w:bCs/>
        </w:rPr>
        <w:t>Closing Date for applications submissions:</w:t>
      </w:r>
      <w:r>
        <w:rPr>
          <w:lang w:val="en-US"/>
        </w:rPr>
        <w:t>27</w:t>
      </w:r>
      <w:r>
        <w:t xml:space="preserve"> June 2025</w:t>
      </w:r>
    </w:p>
    <w:p w:rsidR="00427671" w:rsidRDefault="00427671"/>
    <w:p w:rsidR="00427671" w:rsidRDefault="00427671">
      <w:pPr>
        <w:rPr>
          <w:rFonts w:ascii="Verdana" w:hAnsi="Verdana"/>
        </w:rPr>
      </w:pPr>
    </w:p>
    <w:p w:rsidR="00427671" w:rsidRDefault="00844378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Terms and Con</w:t>
      </w:r>
      <w:r>
        <w:rPr>
          <w:rFonts w:ascii="Verdana" w:hAnsi="Verdana"/>
          <w:b/>
          <w:bCs/>
        </w:rPr>
        <w:t>ditions for Participation in the Ocean Literacy Workshop</w:t>
      </w:r>
    </w:p>
    <w:p w:rsidR="00427671" w:rsidRDefault="00844378">
      <w:pPr>
        <w:rPr>
          <w:b/>
          <w:bCs/>
        </w:rPr>
      </w:pPr>
      <w:r>
        <w:rPr>
          <w:b/>
          <w:bCs/>
        </w:rPr>
        <w:t>1. Eligibility</w:t>
      </w:r>
    </w:p>
    <w:p w:rsidR="00427671" w:rsidRDefault="00844378">
      <w:pPr>
        <w:numPr>
          <w:ilvl w:val="0"/>
          <w:numId w:val="3"/>
        </w:numPr>
      </w:pPr>
      <w:r>
        <w:t>Participants must be educators or trainers working with students aged 4 to 8 years.</w:t>
      </w:r>
    </w:p>
    <w:p w:rsidR="00427671" w:rsidRDefault="00844378">
      <w:pPr>
        <w:numPr>
          <w:ilvl w:val="0"/>
          <w:numId w:val="3"/>
        </w:numPr>
      </w:pPr>
      <w:r>
        <w:t xml:space="preserve">Participants should have a keen interest in Ocean Literacy and a commitment to integrating it into </w:t>
      </w:r>
      <w:r>
        <w:t>their teaching practices.</w:t>
      </w:r>
    </w:p>
    <w:p w:rsidR="00427671" w:rsidRDefault="00844378">
      <w:pPr>
        <w:rPr>
          <w:b/>
          <w:bCs/>
        </w:rPr>
      </w:pPr>
      <w:r>
        <w:rPr>
          <w:b/>
          <w:bCs/>
        </w:rPr>
        <w:lastRenderedPageBreak/>
        <w:t>2. Registration</w:t>
      </w:r>
    </w:p>
    <w:p w:rsidR="00427671" w:rsidRDefault="00844378">
      <w:pPr>
        <w:numPr>
          <w:ilvl w:val="0"/>
          <w:numId w:val="4"/>
        </w:numPr>
      </w:pPr>
      <w:r>
        <w:t>Interested participants must complete the registration form available on the Teach Blue project website.</w:t>
      </w:r>
    </w:p>
    <w:p w:rsidR="00427671" w:rsidRDefault="00844378">
      <w:pPr>
        <w:numPr>
          <w:ilvl w:val="0"/>
          <w:numId w:val="4"/>
        </w:numPr>
      </w:pPr>
      <w:r>
        <w:t>Registration is subject to approval by the consortium based on the eligibility criteria and availability of s</w:t>
      </w:r>
      <w:r>
        <w:t>lots.</w:t>
      </w:r>
    </w:p>
    <w:p w:rsidR="00427671" w:rsidRDefault="00844378">
      <w:pPr>
        <w:rPr>
          <w:b/>
          <w:bCs/>
        </w:rPr>
      </w:pPr>
      <w:r>
        <w:rPr>
          <w:b/>
          <w:bCs/>
        </w:rPr>
        <w:t>3. Workshop Fees</w:t>
      </w:r>
    </w:p>
    <w:p w:rsidR="00427671" w:rsidRDefault="00844378">
      <w:pPr>
        <w:numPr>
          <w:ilvl w:val="0"/>
          <w:numId w:val="5"/>
        </w:numPr>
      </w:pPr>
      <w:r>
        <w:t>The workshop is free of charge for selected participants.</w:t>
      </w:r>
    </w:p>
    <w:p w:rsidR="00427671" w:rsidRDefault="00844378">
      <w:pPr>
        <w:numPr>
          <w:ilvl w:val="0"/>
          <w:numId w:val="5"/>
        </w:numPr>
      </w:pPr>
      <w:r>
        <w:t>Travel, accommodation, and meal expenses are the responsibility of the participants unless otherwise specified by the consortium.</w:t>
      </w:r>
    </w:p>
    <w:p w:rsidR="00427671" w:rsidRDefault="00844378">
      <w:pPr>
        <w:rPr>
          <w:b/>
          <w:bCs/>
        </w:rPr>
      </w:pPr>
      <w:r>
        <w:rPr>
          <w:b/>
          <w:bCs/>
        </w:rPr>
        <w:t>4. Attendance</w:t>
      </w:r>
    </w:p>
    <w:p w:rsidR="00427671" w:rsidRDefault="00844378">
      <w:pPr>
        <w:numPr>
          <w:ilvl w:val="0"/>
          <w:numId w:val="6"/>
        </w:numPr>
      </w:pPr>
      <w:r>
        <w:t>Participants are required to at</w:t>
      </w:r>
      <w:r>
        <w:t>tend all five consecutive days of the workshop.</w:t>
      </w:r>
    </w:p>
    <w:p w:rsidR="00427671" w:rsidRDefault="00844378">
      <w:pPr>
        <w:numPr>
          <w:ilvl w:val="0"/>
          <w:numId w:val="6"/>
        </w:numPr>
      </w:pPr>
      <w:r>
        <w:t>A formal invitation will be provided to the eligible participants.</w:t>
      </w:r>
    </w:p>
    <w:p w:rsidR="00427671" w:rsidRDefault="00844378">
      <w:pPr>
        <w:numPr>
          <w:ilvl w:val="0"/>
          <w:numId w:val="6"/>
        </w:numPr>
      </w:pPr>
      <w:r>
        <w:t>Certificates of completion will be awarded to participants who attend all sessions and actively participate in the activities.</w:t>
      </w:r>
    </w:p>
    <w:p w:rsidR="00427671" w:rsidRDefault="00844378">
      <w:pPr>
        <w:rPr>
          <w:b/>
          <w:bCs/>
        </w:rPr>
      </w:pPr>
      <w:r>
        <w:rPr>
          <w:b/>
          <w:bCs/>
        </w:rPr>
        <w:t>5. Materials a</w:t>
      </w:r>
      <w:r>
        <w:rPr>
          <w:b/>
          <w:bCs/>
        </w:rPr>
        <w:t>nd Resources</w:t>
      </w:r>
    </w:p>
    <w:p w:rsidR="00427671" w:rsidRDefault="00844378">
      <w:pPr>
        <w:numPr>
          <w:ilvl w:val="0"/>
          <w:numId w:val="7"/>
        </w:numPr>
      </w:pPr>
      <w:r>
        <w:t>All educational materials, handbooks, and interactive resources provided during the workshop are for the exclusive use of the participants.</w:t>
      </w:r>
    </w:p>
    <w:p w:rsidR="00427671" w:rsidRDefault="00844378">
      <w:pPr>
        <w:numPr>
          <w:ilvl w:val="0"/>
          <w:numId w:val="7"/>
        </w:numPr>
      </w:pPr>
      <w:r>
        <w:t>Participants are encouraged to use these materials in their educational settings but must not reproduce</w:t>
      </w:r>
      <w:r>
        <w:t xml:space="preserve"> or distribute them without prior permission from the Teach Blue project consortium.</w:t>
      </w:r>
    </w:p>
    <w:p w:rsidR="00427671" w:rsidRDefault="00844378">
      <w:pPr>
        <w:rPr>
          <w:b/>
          <w:bCs/>
        </w:rPr>
      </w:pPr>
      <w:r>
        <w:rPr>
          <w:b/>
          <w:bCs/>
        </w:rPr>
        <w:t>6. Code of Conduct</w:t>
      </w:r>
    </w:p>
    <w:p w:rsidR="00427671" w:rsidRDefault="00844378">
      <w:pPr>
        <w:numPr>
          <w:ilvl w:val="0"/>
          <w:numId w:val="8"/>
        </w:numPr>
      </w:pPr>
      <w:r>
        <w:t>Participants are expected to maintain a professional and respectful demeanor throughout the workshop.</w:t>
      </w:r>
    </w:p>
    <w:p w:rsidR="00427671" w:rsidRDefault="00844378">
      <w:pPr>
        <w:numPr>
          <w:ilvl w:val="0"/>
          <w:numId w:val="8"/>
        </w:numPr>
      </w:pPr>
      <w:r>
        <w:lastRenderedPageBreak/>
        <w:t>Any form of harassment, discrimination, or disrupt</w:t>
      </w:r>
      <w:r>
        <w:t>ive behavior will not be tolerated and may result in expulsion from the workshop.</w:t>
      </w:r>
    </w:p>
    <w:p w:rsidR="00427671" w:rsidRDefault="00844378">
      <w:pPr>
        <w:rPr>
          <w:b/>
          <w:bCs/>
        </w:rPr>
      </w:pPr>
      <w:r>
        <w:rPr>
          <w:b/>
          <w:bCs/>
        </w:rPr>
        <w:t>7. Intellectual Property</w:t>
      </w:r>
    </w:p>
    <w:p w:rsidR="00427671" w:rsidRDefault="00844378">
      <w:pPr>
        <w:numPr>
          <w:ilvl w:val="0"/>
          <w:numId w:val="9"/>
        </w:numPr>
      </w:pPr>
      <w:r>
        <w:t>The Teach Blue project retains all intellectual property rights to the materials and resources developed for the workshop.</w:t>
      </w:r>
    </w:p>
    <w:p w:rsidR="00427671" w:rsidRDefault="00844378">
      <w:pPr>
        <w:numPr>
          <w:ilvl w:val="0"/>
          <w:numId w:val="9"/>
        </w:numPr>
      </w:pPr>
      <w:r>
        <w:t xml:space="preserve">Participants may use the </w:t>
      </w:r>
      <w:r>
        <w:t>materials for educational purposes but must acknowledge the Teach Blue project in any public dissemination.</w:t>
      </w:r>
    </w:p>
    <w:p w:rsidR="00427671" w:rsidRDefault="00844378">
      <w:pPr>
        <w:rPr>
          <w:b/>
          <w:bCs/>
        </w:rPr>
      </w:pPr>
      <w:r>
        <w:rPr>
          <w:b/>
          <w:bCs/>
        </w:rPr>
        <w:t>8. Privacy and Data Protection</w:t>
      </w:r>
    </w:p>
    <w:p w:rsidR="00427671" w:rsidRDefault="00844378">
      <w:pPr>
        <w:numPr>
          <w:ilvl w:val="0"/>
          <w:numId w:val="10"/>
        </w:numPr>
      </w:pPr>
      <w:r>
        <w:t>Personal information collected during registration will be used solely for the purpose of organizing the workshop.</w:t>
      </w:r>
    </w:p>
    <w:p w:rsidR="00427671" w:rsidRDefault="00844378">
      <w:pPr>
        <w:numPr>
          <w:ilvl w:val="0"/>
          <w:numId w:val="10"/>
        </w:numPr>
      </w:pPr>
      <w:r>
        <w:t>Th</w:t>
      </w:r>
      <w:r>
        <w:t>e consortium will ensure that all data is handled in accordance with applicable privacy and data protection laws.</w:t>
      </w:r>
    </w:p>
    <w:p w:rsidR="00427671" w:rsidRDefault="00844378">
      <w:pPr>
        <w:rPr>
          <w:b/>
          <w:bCs/>
        </w:rPr>
      </w:pPr>
      <w:r>
        <w:rPr>
          <w:b/>
          <w:bCs/>
        </w:rPr>
        <w:t xml:space="preserve">9. Liability </w:t>
      </w:r>
    </w:p>
    <w:p w:rsidR="00427671" w:rsidRDefault="00844378">
      <w:pPr>
        <w:numPr>
          <w:ilvl w:val="0"/>
          <w:numId w:val="11"/>
        </w:numPr>
      </w:pPr>
      <w:r>
        <w:t>The consortium is not liable for any personal injury, loss, or damage incurred during the workshop.</w:t>
      </w:r>
    </w:p>
    <w:p w:rsidR="00427671" w:rsidRDefault="00844378">
      <w:pPr>
        <w:numPr>
          <w:ilvl w:val="0"/>
          <w:numId w:val="11"/>
        </w:numPr>
      </w:pPr>
      <w:r>
        <w:t>Participants are responsible</w:t>
      </w:r>
      <w:r>
        <w:t xml:space="preserve"> for their own safety and well-being during the event.</w:t>
      </w:r>
    </w:p>
    <w:p w:rsidR="00427671" w:rsidRDefault="00844378">
      <w:pPr>
        <w:rPr>
          <w:b/>
          <w:bCs/>
        </w:rPr>
      </w:pPr>
      <w:r>
        <w:rPr>
          <w:b/>
          <w:bCs/>
        </w:rPr>
        <w:t>10. Amendments</w:t>
      </w:r>
    </w:p>
    <w:p w:rsidR="00427671" w:rsidRDefault="00844378">
      <w:pPr>
        <w:numPr>
          <w:ilvl w:val="0"/>
          <w:numId w:val="12"/>
        </w:numPr>
      </w:pPr>
      <w:r>
        <w:t>The consortium reserves the right to amend these terms and conditions at any time.</w:t>
      </w:r>
    </w:p>
    <w:p w:rsidR="00427671" w:rsidRDefault="00844378">
      <w:pPr>
        <w:numPr>
          <w:ilvl w:val="0"/>
          <w:numId w:val="12"/>
        </w:numPr>
      </w:pPr>
      <w:r>
        <w:t>Participants will be notified of any changes prior to the commencement of the workshop.</w:t>
      </w:r>
    </w:p>
    <w:p w:rsidR="00427671" w:rsidRDefault="00427671"/>
    <w:p w:rsidR="00427671" w:rsidRDefault="00844378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Registration A</w:t>
      </w:r>
      <w:r>
        <w:rPr>
          <w:rFonts w:ascii="Verdana" w:hAnsi="Verdana"/>
          <w:b/>
          <w:bCs/>
        </w:rPr>
        <w:t>pplication Form for TEACH BLUE Ocean Literacy Workshop</w:t>
      </w:r>
    </w:p>
    <w:p w:rsidR="00427671" w:rsidRDefault="00844378">
      <w:pPr>
        <w:rPr>
          <w:b/>
          <w:bCs/>
        </w:rPr>
      </w:pPr>
      <w:r>
        <w:rPr>
          <w:b/>
          <w:bCs/>
        </w:rPr>
        <w:lastRenderedPageBreak/>
        <w:t>Personal Information</w:t>
      </w:r>
    </w:p>
    <w:p w:rsidR="00427671" w:rsidRDefault="00844378">
      <w:pPr>
        <w:numPr>
          <w:ilvl w:val="0"/>
          <w:numId w:val="13"/>
        </w:numPr>
      </w:pPr>
      <w:r>
        <w:rPr>
          <w:b/>
          <w:bCs/>
        </w:rPr>
        <w:t>Full Name</w:t>
      </w:r>
      <w:r>
        <w:t>: _______________________________________</w:t>
      </w:r>
    </w:p>
    <w:p w:rsidR="00427671" w:rsidRDefault="00844378">
      <w:pPr>
        <w:numPr>
          <w:ilvl w:val="0"/>
          <w:numId w:val="13"/>
        </w:numPr>
      </w:pPr>
      <w:r>
        <w:rPr>
          <w:b/>
          <w:bCs/>
        </w:rPr>
        <w:t>Email Address</w:t>
      </w:r>
      <w:r>
        <w:t>: _______________________________________</w:t>
      </w:r>
    </w:p>
    <w:p w:rsidR="00427671" w:rsidRDefault="00844378">
      <w:pPr>
        <w:numPr>
          <w:ilvl w:val="0"/>
          <w:numId w:val="13"/>
        </w:numPr>
      </w:pPr>
      <w:r>
        <w:rPr>
          <w:b/>
          <w:bCs/>
        </w:rPr>
        <w:t>Phone Number</w:t>
      </w:r>
      <w:r>
        <w:t>: _______________________________________</w:t>
      </w:r>
    </w:p>
    <w:p w:rsidR="00427671" w:rsidRDefault="00844378">
      <w:pPr>
        <w:numPr>
          <w:ilvl w:val="0"/>
          <w:numId w:val="13"/>
        </w:numPr>
      </w:pPr>
      <w:r>
        <w:rPr>
          <w:b/>
          <w:bCs/>
        </w:rPr>
        <w:t>Address</w:t>
      </w:r>
      <w:r>
        <w:t>: ___________</w:t>
      </w:r>
      <w:r>
        <w:t>____________________________</w:t>
      </w:r>
    </w:p>
    <w:p w:rsidR="00427671" w:rsidRDefault="00844378">
      <w:pPr>
        <w:numPr>
          <w:ilvl w:val="0"/>
          <w:numId w:val="13"/>
        </w:numPr>
      </w:pPr>
      <w:r>
        <w:rPr>
          <w:b/>
          <w:bCs/>
        </w:rPr>
        <w:t>City</w:t>
      </w:r>
      <w:r>
        <w:t>: _______________________________________</w:t>
      </w:r>
    </w:p>
    <w:p w:rsidR="00427671" w:rsidRDefault="00844378">
      <w:pPr>
        <w:numPr>
          <w:ilvl w:val="0"/>
          <w:numId w:val="13"/>
        </w:numPr>
      </w:pPr>
      <w:r>
        <w:rPr>
          <w:b/>
          <w:bCs/>
        </w:rPr>
        <w:t>Country</w:t>
      </w:r>
      <w:r>
        <w:t>: _______________________________________</w:t>
      </w:r>
    </w:p>
    <w:p w:rsidR="00427671" w:rsidRDefault="00844378">
      <w:pPr>
        <w:rPr>
          <w:b/>
          <w:bCs/>
        </w:rPr>
      </w:pPr>
      <w:r>
        <w:rPr>
          <w:b/>
          <w:bCs/>
        </w:rPr>
        <w:t>Professional Information</w:t>
      </w:r>
    </w:p>
    <w:p w:rsidR="00427671" w:rsidRDefault="00844378">
      <w:pPr>
        <w:numPr>
          <w:ilvl w:val="0"/>
          <w:numId w:val="14"/>
        </w:numPr>
      </w:pPr>
      <w:r>
        <w:rPr>
          <w:b/>
          <w:bCs/>
        </w:rPr>
        <w:t>Current Position</w:t>
      </w:r>
      <w:r>
        <w:t>: _______________________________________</w:t>
      </w:r>
    </w:p>
    <w:p w:rsidR="00427671" w:rsidRDefault="00844378">
      <w:pPr>
        <w:numPr>
          <w:ilvl w:val="0"/>
          <w:numId w:val="14"/>
        </w:numPr>
      </w:pPr>
      <w:r>
        <w:rPr>
          <w:b/>
          <w:bCs/>
        </w:rPr>
        <w:t>Institution/Organization</w:t>
      </w:r>
      <w:r>
        <w:t>: _______________________</w:t>
      </w:r>
      <w:r>
        <w:t>________________</w:t>
      </w:r>
    </w:p>
    <w:p w:rsidR="00427671" w:rsidRDefault="00844378">
      <w:pPr>
        <w:numPr>
          <w:ilvl w:val="0"/>
          <w:numId w:val="14"/>
        </w:numPr>
      </w:pPr>
      <w:r>
        <w:rPr>
          <w:b/>
          <w:bCs/>
        </w:rPr>
        <w:t>Years of Experience</w:t>
      </w:r>
      <w:r>
        <w:t>: _______________________________________</w:t>
      </w:r>
    </w:p>
    <w:p w:rsidR="00427671" w:rsidRDefault="00844378">
      <w:pPr>
        <w:numPr>
          <w:ilvl w:val="0"/>
          <w:numId w:val="14"/>
        </w:numPr>
      </w:pPr>
      <w:r>
        <w:rPr>
          <w:b/>
          <w:bCs/>
        </w:rPr>
        <w:t>Age Group of Students You Teach</w:t>
      </w:r>
      <w:r>
        <w:t>: _______________________________________</w:t>
      </w:r>
    </w:p>
    <w:p w:rsidR="00427671" w:rsidRDefault="00844378">
      <w:pPr>
        <w:rPr>
          <w:b/>
          <w:bCs/>
        </w:rPr>
      </w:pPr>
      <w:r>
        <w:rPr>
          <w:b/>
          <w:bCs/>
        </w:rPr>
        <w:t>Interest and Motivation</w:t>
      </w:r>
    </w:p>
    <w:p w:rsidR="00427671" w:rsidRDefault="00844378">
      <w:pPr>
        <w:numPr>
          <w:ilvl w:val="0"/>
          <w:numId w:val="15"/>
        </w:numPr>
      </w:pPr>
      <w:r>
        <w:rPr>
          <w:b/>
          <w:bCs/>
        </w:rPr>
        <w:t>Why are you interested in Ocean Literacy?</w:t>
      </w:r>
      <w:r>
        <w:t>: ______________________________________</w:t>
      </w:r>
      <w:r>
        <w:t>_</w:t>
      </w:r>
    </w:p>
    <w:p w:rsidR="00427671" w:rsidRDefault="00844378">
      <w:pPr>
        <w:numPr>
          <w:ilvl w:val="0"/>
          <w:numId w:val="15"/>
        </w:numPr>
      </w:pPr>
      <w:r>
        <w:rPr>
          <w:b/>
          <w:bCs/>
        </w:rPr>
        <w:t>How do you plan to integrate Ocean Literacy into your teaching?</w:t>
      </w:r>
      <w:r>
        <w:t>: _______________________________________</w:t>
      </w:r>
    </w:p>
    <w:p w:rsidR="00427671" w:rsidRDefault="00844378">
      <w:pPr>
        <w:numPr>
          <w:ilvl w:val="0"/>
          <w:numId w:val="15"/>
        </w:numPr>
      </w:pPr>
      <w:r>
        <w:rPr>
          <w:b/>
          <w:bCs/>
        </w:rPr>
        <w:t>Any previous experience with Ocean Literacy or related topics?</w:t>
      </w:r>
      <w:r>
        <w:t>: _______________________________________</w:t>
      </w:r>
    </w:p>
    <w:p w:rsidR="00427671" w:rsidRDefault="00844378">
      <w:pPr>
        <w:rPr>
          <w:b/>
          <w:bCs/>
        </w:rPr>
      </w:pPr>
      <w:r>
        <w:rPr>
          <w:b/>
          <w:bCs/>
        </w:rPr>
        <w:t>Workshop Logistics</w:t>
      </w:r>
    </w:p>
    <w:p w:rsidR="00427671" w:rsidRDefault="00844378">
      <w:pPr>
        <w:numPr>
          <w:ilvl w:val="0"/>
          <w:numId w:val="16"/>
        </w:numPr>
      </w:pPr>
      <w:r>
        <w:rPr>
          <w:b/>
          <w:bCs/>
        </w:rPr>
        <w:t>Do you require accommodati</w:t>
      </w:r>
      <w:r>
        <w:rPr>
          <w:b/>
          <w:bCs/>
        </w:rPr>
        <w:t>on assistance?</w:t>
      </w:r>
      <w:r>
        <w:t xml:space="preserve"> Yes / No</w:t>
      </w:r>
    </w:p>
    <w:p w:rsidR="00427671" w:rsidRDefault="00844378">
      <w:pPr>
        <w:numPr>
          <w:ilvl w:val="0"/>
          <w:numId w:val="16"/>
        </w:numPr>
      </w:pPr>
      <w:r>
        <w:rPr>
          <w:b/>
          <w:bCs/>
        </w:rPr>
        <w:lastRenderedPageBreak/>
        <w:t>Do you have any dietary restrictions?</w:t>
      </w:r>
      <w:r>
        <w:t>: _______________________________________</w:t>
      </w:r>
    </w:p>
    <w:p w:rsidR="00427671" w:rsidRDefault="00844378">
      <w:pPr>
        <w:numPr>
          <w:ilvl w:val="0"/>
          <w:numId w:val="16"/>
        </w:numPr>
      </w:pPr>
      <w:r>
        <w:rPr>
          <w:b/>
          <w:bCs/>
        </w:rPr>
        <w:t>Emergency Contact Name</w:t>
      </w:r>
      <w:r>
        <w:t>: _______________________________________</w:t>
      </w:r>
    </w:p>
    <w:p w:rsidR="00427671" w:rsidRDefault="00844378">
      <w:pPr>
        <w:numPr>
          <w:ilvl w:val="0"/>
          <w:numId w:val="16"/>
        </w:numPr>
      </w:pPr>
      <w:r>
        <w:rPr>
          <w:b/>
          <w:bCs/>
        </w:rPr>
        <w:t>Emergency Contact Phone Number</w:t>
      </w:r>
      <w:r>
        <w:t>: _______________________________________</w:t>
      </w:r>
    </w:p>
    <w:p w:rsidR="00427671" w:rsidRDefault="00844378">
      <w:pPr>
        <w:rPr>
          <w:b/>
          <w:bCs/>
        </w:rPr>
      </w:pPr>
      <w:r>
        <w:rPr>
          <w:b/>
          <w:bCs/>
        </w:rPr>
        <w:t>Agreement</w:t>
      </w:r>
    </w:p>
    <w:p w:rsidR="00427671" w:rsidRDefault="00844378">
      <w:pPr>
        <w:numPr>
          <w:ilvl w:val="0"/>
          <w:numId w:val="17"/>
        </w:numPr>
      </w:pPr>
      <w:r>
        <w:rPr>
          <w:b/>
          <w:bCs/>
        </w:rPr>
        <w:t>I agree</w:t>
      </w:r>
      <w:r>
        <w:rPr>
          <w:b/>
          <w:bCs/>
        </w:rPr>
        <w:t xml:space="preserve"> to attend all sessions of the workshop</w:t>
      </w:r>
      <w:r>
        <w:t>: Yes / No</w:t>
      </w:r>
    </w:p>
    <w:p w:rsidR="00427671" w:rsidRDefault="00844378">
      <w:pPr>
        <w:numPr>
          <w:ilvl w:val="0"/>
          <w:numId w:val="17"/>
        </w:numPr>
      </w:pPr>
      <w:r>
        <w:rPr>
          <w:b/>
          <w:bCs/>
        </w:rPr>
        <w:t>I agree to adhere to the terms and conditions</w:t>
      </w:r>
      <w:r>
        <w:t>: Yes / No</w:t>
      </w:r>
    </w:p>
    <w:p w:rsidR="00427671" w:rsidRDefault="00844378">
      <w:pPr>
        <w:numPr>
          <w:ilvl w:val="0"/>
          <w:numId w:val="17"/>
        </w:numPr>
      </w:pPr>
      <w:r>
        <w:rPr>
          <w:b/>
          <w:bCs/>
        </w:rPr>
        <w:t>I agree to adhere to the privacy policy of CMMI</w:t>
      </w:r>
      <w:r>
        <w:t>: Yes / No</w:t>
      </w:r>
    </w:p>
    <w:p w:rsidR="00427671" w:rsidRDefault="00844378">
      <w:pPr>
        <w:rPr>
          <w:b/>
          <w:bCs/>
        </w:rPr>
      </w:pPr>
      <w:r>
        <w:rPr>
          <w:b/>
          <w:bCs/>
        </w:rPr>
        <w:t>Signature</w:t>
      </w:r>
    </w:p>
    <w:p w:rsidR="00427671" w:rsidRDefault="00844378">
      <w:pPr>
        <w:numPr>
          <w:ilvl w:val="0"/>
          <w:numId w:val="18"/>
        </w:numPr>
      </w:pPr>
      <w:r>
        <w:rPr>
          <w:b/>
          <w:bCs/>
        </w:rPr>
        <w:t>Signature</w:t>
      </w:r>
      <w:r>
        <w:t>: _______________________________________</w:t>
      </w:r>
    </w:p>
    <w:p w:rsidR="00427671" w:rsidRDefault="00844378">
      <w:pPr>
        <w:numPr>
          <w:ilvl w:val="0"/>
          <w:numId w:val="18"/>
        </w:numPr>
      </w:pPr>
      <w:r>
        <w:rPr>
          <w:b/>
          <w:bCs/>
        </w:rPr>
        <w:t>Date</w:t>
      </w:r>
      <w:r>
        <w:t xml:space="preserve">: </w:t>
      </w:r>
      <w:r>
        <w:t>_______________________________________</w:t>
      </w:r>
    </w:p>
    <w:p w:rsidR="00427671" w:rsidRDefault="00427671"/>
    <w:p w:rsidR="00427671" w:rsidRDefault="00427671"/>
    <w:p w:rsidR="00427671" w:rsidRDefault="00427671"/>
    <w:sectPr w:rsidR="00427671" w:rsidSect="00427671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378" w:rsidRDefault="00844378">
      <w:pPr>
        <w:spacing w:line="240" w:lineRule="auto"/>
      </w:pPr>
      <w:r>
        <w:separator/>
      </w:r>
    </w:p>
  </w:endnote>
  <w:endnote w:type="continuationSeparator" w:id="1">
    <w:p w:rsidR="00844378" w:rsidRDefault="008443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SimSun"/>
    <w:charset w:val="86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671" w:rsidRDefault="00844378">
    <w:pPr>
      <w:pStyle w:val="a3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Project Code: 2023-1-PL01-KA220-SCH-000152792</w:t>
    </w:r>
  </w:p>
  <w:p w:rsidR="00427671" w:rsidRDefault="00844378">
    <w:pPr>
      <w:pStyle w:val="a3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Funded by the European Union. Views</w:t>
    </w:r>
    <w:r>
      <w:rPr>
        <w:rFonts w:ascii="Verdana" w:hAnsi="Verdana"/>
        <w:sz w:val="18"/>
        <w:szCs w:val="18"/>
      </w:rPr>
      <w:t xml:space="preserve"> and opinions expressed are however those of the author(s) only and do not necessarily reflect those of the European Union or the National Agency of the Erasmus+ Program and the European Solidarity Corps. Neither the European Union nor the entity providing</w:t>
    </w:r>
    <w:r>
      <w:rPr>
        <w:rFonts w:ascii="Verdana" w:hAnsi="Verdana"/>
        <w:sz w:val="18"/>
        <w:szCs w:val="18"/>
      </w:rPr>
      <w:t xml:space="preserve"> the grant can be held responsible for them.</w:t>
    </w:r>
  </w:p>
  <w:p w:rsidR="00427671" w:rsidRDefault="00427671">
    <w:pPr>
      <w:pStyle w:val="a3"/>
      <w:jc w:val="center"/>
      <w:rPr>
        <w:rFonts w:ascii="Verdana" w:hAnsi="Verdana"/>
        <w:sz w:val="18"/>
        <w:szCs w:val="18"/>
      </w:rPr>
    </w:pPr>
    <w:hyperlink r:id="rId1" w:tgtFrame="_blank" w:history="1">
      <w:r w:rsidR="00844378">
        <w:rPr>
          <w:rStyle w:val="-"/>
          <w:rFonts w:ascii="Verdana" w:hAnsi="Verdana"/>
          <w:sz w:val="18"/>
          <w:szCs w:val="18"/>
        </w:rPr>
        <w:t>Facebook</w:t>
      </w:r>
    </w:hyperlink>
    <w:hyperlink r:id="rId2" w:tgtFrame="_blank" w:history="1">
      <w:r w:rsidR="00844378">
        <w:rPr>
          <w:rStyle w:val="-"/>
          <w:rFonts w:ascii="Verdana" w:hAnsi="Verdana"/>
          <w:sz w:val="18"/>
          <w:szCs w:val="18"/>
        </w:rPr>
        <w:t>Instagram</w:t>
      </w:r>
    </w:hyperlink>
  </w:p>
  <w:p w:rsidR="00427671" w:rsidRDefault="00427671">
    <w:pPr>
      <w:pStyle w:val="a3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  <w:lang w:val="el-GR" w:eastAsia="el-GR"/>
      </w:rPr>
    </w:r>
    <w:r w:rsidRPr="00427671">
      <w:rPr>
        <w:rFonts w:ascii="Verdana" w:hAnsi="Verdana"/>
        <w:sz w:val="18"/>
        <w:szCs w:val="18"/>
        <w:lang w:val="el-GR" w:eastAsia="el-GR"/>
      </w:rPr>
      <w:pict>
        <v:rect id="Rectangle 4" o:spid="_x0000_s1025" style="width:112.5pt;height:24pt;mso-position-horizontal-relative:char;mso-position-vertical-relative:line" o:gfxdata="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5ttdh1QAAAAQBAAAPAAAAAAAAAAEAIAAAACIA&#10;AABkcnMvZG93bnJldi54bWxQSwECFAAUAAAACACHTuJAzNpD4wwCAAAbBAAADgAAAAAAAAABACAA&#10;AAAkAQAAZHJzL2Uyb0RvYy54bWxQSwUGAAAAAAYABgBZAQAAogUAAAAA&#10;" filled="f" stroked="f">
          <o:lock v:ext="edit" aspectratio="t"/>
          <w10:wrap type="none"/>
          <w10:anchorlock/>
        </v:rect>
      </w:pict>
    </w:r>
  </w:p>
  <w:p w:rsidR="00427671" w:rsidRDefault="00427671">
    <w:pPr>
      <w:pStyle w:val="a3"/>
      <w:jc w:val="center"/>
      <w:rPr>
        <w:rFonts w:ascii="Verdana" w:hAnsi="Verdana"/>
        <w:sz w:val="18"/>
        <w:szCs w:val="18"/>
      </w:rPr>
    </w:pPr>
  </w:p>
  <w:p w:rsidR="00427671" w:rsidRDefault="0042767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378" w:rsidRDefault="00844378">
      <w:pPr>
        <w:spacing w:after="0"/>
      </w:pPr>
      <w:r>
        <w:separator/>
      </w:r>
    </w:p>
  </w:footnote>
  <w:footnote w:type="continuationSeparator" w:id="1">
    <w:p w:rsidR="00844378" w:rsidRDefault="0084437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671" w:rsidRDefault="00427671">
    <w:pPr>
      <w:pStyle w:val="a4"/>
      <w:jc w:val="center"/>
    </w:pPr>
    <w:r>
      <w:rPr>
        <w:lang w:val="el-GR" w:eastAsia="el-GR"/>
      </w:rPr>
    </w:r>
    <w:r w:rsidRPr="00427671">
      <w:rPr>
        <w:lang w:val="el-GR" w:eastAsia="el-GR"/>
      </w:rPr>
      <w:pict>
        <v:rect id="Rectangle 1" o:spid="_x0000_s1026" alt="TeachBlue logo" style="width:24pt;height:24pt;mso-position-horizontal-relative:char;mso-position-vertical-relative:line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fMlnTSAAAAAwEAAA8AAAAAAAAA&#10;AQAgAAAAIgAAAGRycy9kb3ducmV2LnhtbFBLAQIUABQAAAAIAIdO4kDYex2qFwIAADIEAAAOAAAA&#10;AAAAAAEAIAAAACEBAABkcnMvZTJvRG9jLnhtbFBLBQYAAAAABgAGAFkBAACqBQAAAAA=&#10;" filled="f" stroked="f">
          <o:lock v:ext="edit" aspectratio="t"/>
          <w10:wrap type="none"/>
          <w10:anchorlock/>
        </v:rect>
      </w:pict>
    </w:r>
    <w:r w:rsidR="00844378">
      <w:rPr>
        <w:noProof/>
        <w:lang w:val="el-GR" w:eastAsia="el-GR"/>
      </w:rPr>
      <w:drawing>
        <wp:inline distT="0" distB="0" distL="0" distR="0">
          <wp:extent cx="1155700" cy="1155700"/>
          <wp:effectExtent l="0" t="0" r="6350" b="6350"/>
          <wp:docPr id="140687590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6875908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5700" cy="1155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505F"/>
    <w:multiLevelType w:val="multilevel"/>
    <w:tmpl w:val="0271505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D3F1D"/>
    <w:multiLevelType w:val="multilevel"/>
    <w:tmpl w:val="111D3F1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AE66DC"/>
    <w:multiLevelType w:val="multilevel"/>
    <w:tmpl w:val="1CAE66D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113CD4"/>
    <w:multiLevelType w:val="multilevel"/>
    <w:tmpl w:val="25113CD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B3474C"/>
    <w:multiLevelType w:val="multilevel"/>
    <w:tmpl w:val="2EB3474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5743FC"/>
    <w:multiLevelType w:val="multilevel"/>
    <w:tmpl w:val="305743F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9F06EF"/>
    <w:multiLevelType w:val="multilevel"/>
    <w:tmpl w:val="379F06E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6E5D74"/>
    <w:multiLevelType w:val="multilevel"/>
    <w:tmpl w:val="3A6E5D7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6E21D9"/>
    <w:multiLevelType w:val="multilevel"/>
    <w:tmpl w:val="3F6E21D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1F6F8F"/>
    <w:multiLevelType w:val="multilevel"/>
    <w:tmpl w:val="421F6F8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A50955"/>
    <w:multiLevelType w:val="multilevel"/>
    <w:tmpl w:val="4CA5095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8C6BBF"/>
    <w:multiLevelType w:val="multilevel"/>
    <w:tmpl w:val="538C6BB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754396"/>
    <w:multiLevelType w:val="multilevel"/>
    <w:tmpl w:val="6075439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15176A"/>
    <w:multiLevelType w:val="multilevel"/>
    <w:tmpl w:val="651517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4D7BBF"/>
    <w:multiLevelType w:val="multilevel"/>
    <w:tmpl w:val="654D7BB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C20B4C"/>
    <w:multiLevelType w:val="multilevel"/>
    <w:tmpl w:val="6CC20B4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4B7A91"/>
    <w:multiLevelType w:val="multilevel"/>
    <w:tmpl w:val="6E4B7A9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9F3A85"/>
    <w:multiLevelType w:val="multilevel"/>
    <w:tmpl w:val="7F9F3A8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17"/>
  </w:num>
  <w:num w:numId="4">
    <w:abstractNumId w:val="7"/>
  </w:num>
  <w:num w:numId="5">
    <w:abstractNumId w:val="11"/>
  </w:num>
  <w:num w:numId="6">
    <w:abstractNumId w:val="5"/>
  </w:num>
  <w:num w:numId="7">
    <w:abstractNumId w:val="8"/>
  </w:num>
  <w:num w:numId="8">
    <w:abstractNumId w:val="9"/>
  </w:num>
  <w:num w:numId="9">
    <w:abstractNumId w:val="3"/>
  </w:num>
  <w:num w:numId="10">
    <w:abstractNumId w:val="14"/>
  </w:num>
  <w:num w:numId="11">
    <w:abstractNumId w:val="16"/>
  </w:num>
  <w:num w:numId="12">
    <w:abstractNumId w:val="1"/>
  </w:num>
  <w:num w:numId="13">
    <w:abstractNumId w:val="15"/>
  </w:num>
  <w:num w:numId="14">
    <w:abstractNumId w:val="4"/>
  </w:num>
  <w:num w:numId="15">
    <w:abstractNumId w:val="0"/>
  </w:num>
  <w:num w:numId="16">
    <w:abstractNumId w:val="12"/>
  </w:num>
  <w:num w:numId="17">
    <w:abstractNumId w:val="13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668E1"/>
    <w:rsid w:val="000B7BF7"/>
    <w:rsid w:val="00140705"/>
    <w:rsid w:val="003146A4"/>
    <w:rsid w:val="003935BB"/>
    <w:rsid w:val="00427671"/>
    <w:rsid w:val="00476E5C"/>
    <w:rsid w:val="005019DB"/>
    <w:rsid w:val="0052245F"/>
    <w:rsid w:val="005B20FC"/>
    <w:rsid w:val="005C3830"/>
    <w:rsid w:val="006674AB"/>
    <w:rsid w:val="006B66A5"/>
    <w:rsid w:val="00844378"/>
    <w:rsid w:val="00971F67"/>
    <w:rsid w:val="009D5046"/>
    <w:rsid w:val="00B668E1"/>
    <w:rsid w:val="00BF53BB"/>
    <w:rsid w:val="00C220E6"/>
    <w:rsid w:val="00C952D2"/>
    <w:rsid w:val="00E62B6D"/>
    <w:rsid w:val="00F63D61"/>
    <w:rsid w:val="00F844B5"/>
    <w:rsid w:val="080D1133"/>
    <w:rsid w:val="100D3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71"/>
    <w:pPr>
      <w:spacing w:after="160" w:line="278" w:lineRule="auto"/>
    </w:pPr>
    <w:rPr>
      <w:kern w:val="2"/>
      <w:sz w:val="24"/>
      <w:szCs w:val="24"/>
      <w:lang w:val="en-GB" w:eastAsia="en-US"/>
    </w:rPr>
  </w:style>
  <w:style w:type="paragraph" w:styleId="1">
    <w:name w:val="heading 1"/>
    <w:basedOn w:val="a"/>
    <w:next w:val="a"/>
    <w:link w:val="1Char"/>
    <w:uiPriority w:val="9"/>
    <w:qFormat/>
    <w:rsid w:val="004276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27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276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276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276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276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276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27671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27671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27671"/>
    <w:pPr>
      <w:tabs>
        <w:tab w:val="center" w:pos="4513"/>
        <w:tab w:val="right" w:pos="9026"/>
      </w:tabs>
      <w:spacing w:after="0" w:line="240" w:lineRule="auto"/>
    </w:pPr>
  </w:style>
  <w:style w:type="paragraph" w:styleId="a4">
    <w:name w:val="header"/>
    <w:basedOn w:val="a"/>
    <w:link w:val="Char0"/>
    <w:uiPriority w:val="99"/>
    <w:unhideWhenUsed/>
    <w:rsid w:val="00427671"/>
    <w:pPr>
      <w:tabs>
        <w:tab w:val="center" w:pos="4513"/>
        <w:tab w:val="right" w:pos="9026"/>
      </w:tabs>
      <w:spacing w:after="0" w:line="240" w:lineRule="auto"/>
    </w:pPr>
  </w:style>
  <w:style w:type="character" w:styleId="-">
    <w:name w:val="Hyperlink"/>
    <w:basedOn w:val="a0"/>
    <w:uiPriority w:val="99"/>
    <w:unhideWhenUsed/>
    <w:qFormat/>
    <w:rsid w:val="00427671"/>
    <w:rPr>
      <w:color w:val="467886" w:themeColor="hyperlink"/>
      <w:u w:val="single"/>
    </w:rPr>
  </w:style>
  <w:style w:type="paragraph" w:styleId="a5">
    <w:name w:val="Subtitle"/>
    <w:basedOn w:val="a"/>
    <w:next w:val="a"/>
    <w:link w:val="Char1"/>
    <w:uiPriority w:val="11"/>
    <w:qFormat/>
    <w:rsid w:val="004276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Title"/>
    <w:basedOn w:val="a"/>
    <w:next w:val="a"/>
    <w:link w:val="Char2"/>
    <w:uiPriority w:val="10"/>
    <w:qFormat/>
    <w:rsid w:val="004276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Επικεφαλίδα 1 Char"/>
    <w:basedOn w:val="a0"/>
    <w:link w:val="1"/>
    <w:uiPriority w:val="9"/>
    <w:qFormat/>
    <w:rsid w:val="004276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qFormat/>
    <w:rsid w:val="004276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276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qFormat/>
    <w:rsid w:val="0042767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qFormat/>
    <w:rsid w:val="0042767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qFormat/>
    <w:rsid w:val="0042767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qFormat/>
    <w:rsid w:val="0042767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qFormat/>
    <w:rsid w:val="00427671"/>
    <w:rPr>
      <w:rFonts w:eastAsiaTheme="majorEastAsia" w:cstheme="majorBidi"/>
      <w:i/>
      <w:iCs/>
      <w:color w:val="262626" w:themeColor="text1" w:themeTint="D9"/>
    </w:rPr>
  </w:style>
  <w:style w:type="character" w:customStyle="1" w:styleId="9Char">
    <w:name w:val="Επικεφαλίδα 9 Char"/>
    <w:basedOn w:val="a0"/>
    <w:link w:val="9"/>
    <w:uiPriority w:val="9"/>
    <w:semiHidden/>
    <w:qFormat/>
    <w:rsid w:val="00427671"/>
    <w:rPr>
      <w:rFonts w:eastAsiaTheme="majorEastAsia" w:cstheme="majorBidi"/>
      <w:color w:val="262626" w:themeColor="text1" w:themeTint="D9"/>
    </w:rPr>
  </w:style>
  <w:style w:type="character" w:customStyle="1" w:styleId="Char2">
    <w:name w:val="Τίτλος Char"/>
    <w:basedOn w:val="a0"/>
    <w:link w:val="a6"/>
    <w:uiPriority w:val="10"/>
    <w:rsid w:val="00427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Υπότιτλος Char"/>
    <w:basedOn w:val="a0"/>
    <w:link w:val="a5"/>
    <w:uiPriority w:val="11"/>
    <w:qFormat/>
    <w:rsid w:val="004276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3"/>
    <w:uiPriority w:val="29"/>
    <w:qFormat/>
    <w:rsid w:val="00427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3">
    <w:name w:val="Απόσπασμα Char"/>
    <w:basedOn w:val="a0"/>
    <w:link w:val="a7"/>
    <w:uiPriority w:val="29"/>
    <w:rsid w:val="00427671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27671"/>
    <w:pPr>
      <w:ind w:left="720"/>
      <w:contextualSpacing/>
    </w:pPr>
  </w:style>
  <w:style w:type="character" w:customStyle="1" w:styleId="10">
    <w:name w:val="Έντονη έμφαση1"/>
    <w:basedOn w:val="a0"/>
    <w:uiPriority w:val="21"/>
    <w:qFormat/>
    <w:rsid w:val="0042767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Char4"/>
    <w:uiPriority w:val="30"/>
    <w:qFormat/>
    <w:rsid w:val="00427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4">
    <w:name w:val="Έντονο εισαγωγικό Char"/>
    <w:basedOn w:val="a0"/>
    <w:link w:val="a9"/>
    <w:uiPriority w:val="30"/>
    <w:rsid w:val="00427671"/>
    <w:rPr>
      <w:i/>
      <w:iCs/>
      <w:color w:val="0F4761" w:themeColor="accent1" w:themeShade="BF"/>
    </w:rPr>
  </w:style>
  <w:style w:type="character" w:customStyle="1" w:styleId="11">
    <w:name w:val="Έντονη αναφορά1"/>
    <w:basedOn w:val="a0"/>
    <w:uiPriority w:val="32"/>
    <w:qFormat/>
    <w:rsid w:val="00427671"/>
    <w:rPr>
      <w:b/>
      <w:bCs/>
      <w:smallCaps/>
      <w:color w:val="0F4761" w:themeColor="accent1" w:themeShade="BF"/>
      <w:spacing w:val="5"/>
    </w:rPr>
  </w:style>
  <w:style w:type="character" w:customStyle="1" w:styleId="Char0">
    <w:name w:val="Κεφαλίδα Char"/>
    <w:basedOn w:val="a0"/>
    <w:link w:val="a4"/>
    <w:uiPriority w:val="99"/>
    <w:rsid w:val="00427671"/>
  </w:style>
  <w:style w:type="character" w:customStyle="1" w:styleId="Char">
    <w:name w:val="Υποσέλιδο Char"/>
    <w:basedOn w:val="a0"/>
    <w:link w:val="a3"/>
    <w:uiPriority w:val="99"/>
    <w:rsid w:val="00427671"/>
  </w:style>
  <w:style w:type="character" w:customStyle="1" w:styleId="UnresolvedMention">
    <w:name w:val="Unresolved Mention"/>
    <w:basedOn w:val="a0"/>
    <w:uiPriority w:val="99"/>
    <w:semiHidden/>
    <w:unhideWhenUsed/>
    <w:rsid w:val="0042767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chblue.e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kebreki@eled.duth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chblue.eu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nstagram.com/teachblueproject" TargetMode="External"/><Relationship Id="rId1" Type="http://schemas.openxmlformats.org/officeDocument/2006/relationships/hyperlink" Target="https://www.facebook.com/profile.php?id=6155872287666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962</Words>
  <Characters>5196</Characters>
  <Application>Microsoft Office Word</Application>
  <DocSecurity>0</DocSecurity>
  <Lines>43</Lines>
  <Paragraphs>12</Paragraphs>
  <ScaleCrop>false</ScaleCrop>
  <Company/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Andreou | CMMI</dc:creator>
  <cp:lastModifiedBy>Amalia</cp:lastModifiedBy>
  <cp:revision>2</cp:revision>
  <dcterms:created xsi:type="dcterms:W3CDTF">2025-06-17T08:40:00Z</dcterms:created>
  <dcterms:modified xsi:type="dcterms:W3CDTF">2025-06-17T08:40:00Z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F4B213840C304458B79F29D3AEC0AE90_13</vt:lpwstr>
  </property>
</Properties>
</file>